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CC31" w14:textId="77777777" w:rsidR="00586E5B" w:rsidRDefault="00586E5B" w:rsidP="00586E5B">
      <w:pPr>
        <w:spacing w:after="0" w:line="240" w:lineRule="auto"/>
        <w:rPr>
          <w:b/>
          <w:sz w:val="28"/>
          <w:szCs w:val="28"/>
          <w:lang w:bidi="sl-SI"/>
        </w:rPr>
      </w:pPr>
    </w:p>
    <w:p w14:paraId="23637029" w14:textId="135839B7" w:rsidR="00586E5B" w:rsidRPr="00586E5B" w:rsidRDefault="00586E5B" w:rsidP="00586E5B">
      <w:pPr>
        <w:spacing w:after="0" w:line="240" w:lineRule="auto"/>
      </w:pPr>
      <w:r w:rsidRPr="00586E5B">
        <w:rPr>
          <w:b/>
          <w:sz w:val="28"/>
          <w:szCs w:val="28"/>
          <w:lang w:bidi="sl-SI"/>
        </w:rPr>
        <w:t>Učenje na podlagi podatkov: Koncern Volkswagen začenja z vseevropsko pobudo za večjo varnost v cestnem prometu</w:t>
      </w:r>
    </w:p>
    <w:p w14:paraId="38D28C58" w14:textId="77777777" w:rsidR="00586E5B" w:rsidRPr="00586E5B" w:rsidRDefault="00586E5B" w:rsidP="00586E5B">
      <w:pPr>
        <w:spacing w:after="0" w:line="240" w:lineRule="auto"/>
      </w:pPr>
    </w:p>
    <w:p w14:paraId="005ECF55" w14:textId="77777777" w:rsidR="00586E5B" w:rsidRPr="00586E5B" w:rsidRDefault="00586E5B" w:rsidP="00586E5B">
      <w:pPr>
        <w:pStyle w:val="Odstavekseznama"/>
        <w:numPr>
          <w:ilvl w:val="0"/>
          <w:numId w:val="1"/>
        </w:numPr>
        <w:spacing w:after="0" w:line="240" w:lineRule="auto"/>
        <w:rPr>
          <w:b/>
          <w:bCs/>
        </w:rPr>
      </w:pPr>
      <w:r w:rsidRPr="00586E5B">
        <w:rPr>
          <w:b/>
          <w:lang w:bidi="sl-SI"/>
        </w:rPr>
        <w:t xml:space="preserve">Znamke koncerna Volkswagen želijo dodatno optimizirati </w:t>
      </w:r>
      <w:proofErr w:type="spellStart"/>
      <w:r w:rsidRPr="00586E5B">
        <w:rPr>
          <w:b/>
          <w:lang w:bidi="sl-SI"/>
        </w:rPr>
        <w:t>asistenčne</w:t>
      </w:r>
      <w:proofErr w:type="spellEnd"/>
      <w:r w:rsidRPr="00586E5B">
        <w:rPr>
          <w:b/>
          <w:lang w:bidi="sl-SI"/>
        </w:rPr>
        <w:t xml:space="preserve"> sisteme za pomoč vozniku z uporabo podatkov, ki jih pridobijo iz slikovnih podatkov in podatkov senzorjev v vozilih strank ter realnih prometnih situacij</w:t>
      </w:r>
    </w:p>
    <w:p w14:paraId="5044AEAB" w14:textId="77777777" w:rsidR="00586E5B" w:rsidRPr="00586E5B" w:rsidRDefault="00586E5B" w:rsidP="00586E5B">
      <w:pPr>
        <w:pStyle w:val="Odstavekseznama"/>
        <w:numPr>
          <w:ilvl w:val="0"/>
          <w:numId w:val="1"/>
        </w:numPr>
        <w:spacing w:after="0" w:line="240" w:lineRule="auto"/>
        <w:rPr>
          <w:b/>
          <w:bCs/>
        </w:rPr>
      </w:pPr>
      <w:r w:rsidRPr="00586E5B">
        <w:rPr>
          <w:b/>
          <w:lang w:bidi="sl-SI"/>
        </w:rPr>
        <w:t xml:space="preserve">Pobuda bo pozitivno prispevala k splošni varnosti v cestnem prometu </w:t>
      </w:r>
    </w:p>
    <w:p w14:paraId="75EDB833" w14:textId="77777777" w:rsidR="00586E5B" w:rsidRPr="00586E5B" w:rsidRDefault="00586E5B" w:rsidP="00586E5B">
      <w:pPr>
        <w:pStyle w:val="Odstavekseznama"/>
        <w:numPr>
          <w:ilvl w:val="0"/>
          <w:numId w:val="1"/>
        </w:numPr>
        <w:spacing w:after="0" w:line="240" w:lineRule="auto"/>
        <w:rPr>
          <w:b/>
          <w:bCs/>
        </w:rPr>
      </w:pPr>
      <w:r w:rsidRPr="00586E5B">
        <w:rPr>
          <w:b/>
          <w:lang w:bidi="sl-SI"/>
        </w:rPr>
        <w:t xml:space="preserve">Temeljni pogoj je pridobitev soglasja strank </w:t>
      </w:r>
    </w:p>
    <w:p w14:paraId="3BC08233" w14:textId="77777777" w:rsidR="00586E5B" w:rsidRPr="00586E5B" w:rsidRDefault="00586E5B" w:rsidP="00586E5B">
      <w:pPr>
        <w:pStyle w:val="Odstavekseznama"/>
        <w:numPr>
          <w:ilvl w:val="0"/>
          <w:numId w:val="1"/>
        </w:numPr>
        <w:spacing w:after="0" w:line="240" w:lineRule="auto"/>
        <w:rPr>
          <w:b/>
          <w:bCs/>
        </w:rPr>
      </w:pPr>
      <w:r w:rsidRPr="00586E5B">
        <w:rPr>
          <w:b/>
          <w:lang w:bidi="sl-SI"/>
        </w:rPr>
        <w:t>Pobuda se bo začela izvajati januarja 2026 v približno 40 evropskih državah</w:t>
      </w:r>
    </w:p>
    <w:p w14:paraId="634FBA2A" w14:textId="77777777" w:rsidR="00586E5B" w:rsidRPr="00586E5B" w:rsidRDefault="00586E5B" w:rsidP="00586E5B">
      <w:pPr>
        <w:spacing w:after="0" w:line="240" w:lineRule="auto"/>
      </w:pPr>
    </w:p>
    <w:p w14:paraId="04A5BCB8" w14:textId="77777777" w:rsidR="00586E5B" w:rsidRPr="00586E5B" w:rsidRDefault="00586E5B" w:rsidP="00586E5B">
      <w:pPr>
        <w:spacing w:after="0" w:line="240" w:lineRule="auto"/>
        <w:rPr>
          <w:b/>
          <w:bCs/>
        </w:rPr>
      </w:pPr>
      <w:r w:rsidRPr="00586E5B">
        <w:rPr>
          <w:b/>
          <w:lang w:bidi="sl-SI"/>
        </w:rPr>
        <w:t xml:space="preserve">Ljubljana, 16.01.2026  – Koncern Volkswagen želi še dodatno izboljšati varnost vseh udeležencev v cestnem prometu v Evropi. Na podlagi pozitivnih izkušenj v Nemčiji želi koncern razširiti program uporabe slikovnih podatkov in podatkov senzorjev v vozilih strank na približno 40 evropskih držav – vključno s Slovenijo. Cilj programa je, da bi se </w:t>
      </w:r>
      <w:proofErr w:type="spellStart"/>
      <w:r w:rsidRPr="00586E5B">
        <w:rPr>
          <w:b/>
          <w:lang w:bidi="sl-SI"/>
        </w:rPr>
        <w:t>asistenčni</w:t>
      </w:r>
      <w:proofErr w:type="spellEnd"/>
      <w:r w:rsidRPr="00586E5B">
        <w:rPr>
          <w:b/>
          <w:lang w:bidi="sl-SI"/>
        </w:rPr>
        <w:t xml:space="preserve"> sistemi za pomoč vozniku in funkcije avtonomne vožnje stalno izboljševali na podlagi podatkov, pridobljenih iz realnih prometnih situacij. Stranke bi z izboljšavami programske opreme veliko pridobile, saj stalno nadgrajevanje funkcij povečuje udobje med vožnjo in pomembno prispeva k splošni prometni varnosti. Vendar pa so za to potrebna soglasja strank, ki jih je treba pridobiti ob upoštevanju vseh nacionalnih in evropskih predpisov o varstvu osebnih podatkov. Pobuda se bo pričela izvajati januarja 2026 in bo najprej vključevala osebna vozila Volkswagen, v naslednjem koraku pa še znamke CUPRA, ŠKODA, Volkswagen Gospodarska vozila, Audi in Porsche.</w:t>
      </w:r>
    </w:p>
    <w:p w14:paraId="6545A20D" w14:textId="77777777" w:rsidR="00586E5B" w:rsidRPr="00586E5B" w:rsidRDefault="00586E5B" w:rsidP="00586E5B">
      <w:pPr>
        <w:spacing w:after="0" w:line="240" w:lineRule="auto"/>
      </w:pPr>
    </w:p>
    <w:p w14:paraId="3B66CA4E" w14:textId="77777777" w:rsidR="00586E5B" w:rsidRPr="00586E5B" w:rsidRDefault="00586E5B" w:rsidP="00586E5B">
      <w:pPr>
        <w:spacing w:after="0" w:line="240" w:lineRule="auto"/>
      </w:pPr>
      <w:r w:rsidRPr="00586E5B">
        <w:rPr>
          <w:lang w:bidi="sl-SI"/>
        </w:rPr>
        <w:t xml:space="preserve">Že danes obsežen vozni park koncerna Volkswagen prispeva k izboljšanju splošne prometne varnosti. Vozila lahko med drugim ustvarjajo zemljevide visoke ločljivosti na podlagi </w:t>
      </w:r>
      <w:proofErr w:type="spellStart"/>
      <w:r w:rsidRPr="00586E5B">
        <w:rPr>
          <w:lang w:bidi="sl-SI"/>
        </w:rPr>
        <w:t>anonimizirane</w:t>
      </w:r>
      <w:proofErr w:type="spellEnd"/>
      <w:r w:rsidRPr="00586E5B">
        <w:rPr>
          <w:lang w:bidi="sl-SI"/>
        </w:rPr>
        <w:t xml:space="preserve"> množice podatkov, kar jim omogoča na primer natančno vodenje po voznem pasu tudi tam, kjer ni talnih označb. Na voljo so jim tudi zelo natančni napotki za vožnjo in obveščanje o nevarnostih glede na lokalne vremenske razmere. Zaradi te množice podatkov je že danes cestni promet veliko varnejši za vse.</w:t>
      </w:r>
    </w:p>
    <w:p w14:paraId="716BD64B" w14:textId="77777777" w:rsidR="00586E5B" w:rsidRPr="00586E5B" w:rsidRDefault="00586E5B" w:rsidP="00586E5B">
      <w:pPr>
        <w:spacing w:after="0" w:line="240" w:lineRule="auto"/>
      </w:pPr>
    </w:p>
    <w:p w14:paraId="5108F1C8" w14:textId="77777777" w:rsidR="00586E5B" w:rsidRPr="00586E5B" w:rsidRDefault="00586E5B" w:rsidP="00586E5B">
      <w:pPr>
        <w:spacing w:after="0" w:line="240" w:lineRule="auto"/>
      </w:pPr>
      <w:r w:rsidRPr="00586E5B">
        <w:rPr>
          <w:lang w:bidi="sl-SI"/>
        </w:rPr>
        <w:t xml:space="preserve">Da bi bili </w:t>
      </w:r>
      <w:proofErr w:type="spellStart"/>
      <w:r w:rsidRPr="00586E5B">
        <w:rPr>
          <w:lang w:bidi="sl-SI"/>
        </w:rPr>
        <w:t>asistenčni</w:t>
      </w:r>
      <w:proofErr w:type="spellEnd"/>
      <w:r w:rsidRPr="00586E5B">
        <w:rPr>
          <w:lang w:bidi="sl-SI"/>
        </w:rPr>
        <w:t xml:space="preserve"> sistemi za pomoč vozniku še boljši, želijo razvijalci v koncernu Volkswagen uporabiti tudi podatke iz realnih prometnih situacij, saj so ti veliko bolj natančni od testov s prototipi ali simulacij. Cilj je, da </w:t>
      </w:r>
      <w:proofErr w:type="spellStart"/>
      <w:r w:rsidRPr="00586E5B">
        <w:rPr>
          <w:lang w:bidi="sl-SI"/>
        </w:rPr>
        <w:t>asistenčne</w:t>
      </w:r>
      <w:proofErr w:type="spellEnd"/>
      <w:r w:rsidRPr="00586E5B">
        <w:rPr>
          <w:lang w:bidi="sl-SI"/>
        </w:rPr>
        <w:t xml:space="preserve"> funkcije postanejo še učinkovitejše za stranke in v najboljšem primeru tudi trajno aktivirane. Aktivni sistemi ne povečujejo zgolj varnosti voznikov, temveč vseh udeležencev v prometu.</w:t>
      </w:r>
    </w:p>
    <w:p w14:paraId="5F306D48" w14:textId="77777777" w:rsidR="00586E5B" w:rsidRPr="00586E5B" w:rsidRDefault="00586E5B" w:rsidP="00586E5B">
      <w:pPr>
        <w:spacing w:after="0" w:line="240" w:lineRule="auto"/>
      </w:pPr>
    </w:p>
    <w:p w14:paraId="5FDD4503" w14:textId="77777777" w:rsidR="00586E5B" w:rsidRPr="00586E5B" w:rsidRDefault="00586E5B" w:rsidP="00586E5B">
      <w:pPr>
        <w:spacing w:after="0" w:line="240" w:lineRule="auto"/>
        <w:rPr>
          <w:b/>
          <w:bCs/>
        </w:rPr>
      </w:pPr>
      <w:r w:rsidRPr="00586E5B">
        <w:rPr>
          <w:b/>
          <w:lang w:bidi="sl-SI"/>
        </w:rPr>
        <w:t>Prenos podatkov samo v posebnih situacijah</w:t>
      </w:r>
    </w:p>
    <w:p w14:paraId="46AD6678" w14:textId="77777777" w:rsidR="00586E5B" w:rsidRPr="00586E5B" w:rsidRDefault="00586E5B" w:rsidP="00586E5B">
      <w:pPr>
        <w:spacing w:after="0" w:line="240" w:lineRule="auto"/>
      </w:pPr>
      <w:r w:rsidRPr="00586E5B">
        <w:rPr>
          <w:lang w:bidi="sl-SI"/>
        </w:rPr>
        <w:t xml:space="preserve">Razvijalci pri svojem delu veliko pozornost posvečajo posebnim situacijam, v katerih so </w:t>
      </w:r>
      <w:proofErr w:type="spellStart"/>
      <w:r w:rsidRPr="00586E5B">
        <w:rPr>
          <w:lang w:bidi="sl-SI"/>
        </w:rPr>
        <w:t>asistenčni</w:t>
      </w:r>
      <w:proofErr w:type="spellEnd"/>
      <w:r w:rsidRPr="00586E5B">
        <w:rPr>
          <w:lang w:bidi="sl-SI"/>
        </w:rPr>
        <w:t xml:space="preserve"> sistemi za pomoč vozniku posebno uporabni in pomembni. To so lahko prometne situacije, pri katerih prihaja do srečanj s kolesarji in pešci, kot so križišča v bližini šol, ali zelo prometna in nepregledna parkirišča v nakupovalnih središčih. </w:t>
      </w:r>
    </w:p>
    <w:p w14:paraId="0540F665" w14:textId="77777777" w:rsidR="00586E5B" w:rsidRPr="00586E5B" w:rsidRDefault="00586E5B" w:rsidP="00586E5B">
      <w:pPr>
        <w:spacing w:after="0" w:line="240" w:lineRule="auto"/>
      </w:pPr>
    </w:p>
    <w:p w14:paraId="28392A47" w14:textId="77777777" w:rsidR="00586E5B" w:rsidRPr="00586E5B" w:rsidRDefault="00586E5B" w:rsidP="00586E5B">
      <w:pPr>
        <w:spacing w:after="0" w:line="240" w:lineRule="auto"/>
      </w:pPr>
      <w:r w:rsidRPr="00586E5B">
        <w:rPr>
          <w:lang w:bidi="sl-SI"/>
        </w:rPr>
        <w:t xml:space="preserve">Prenos podatkov sprožijo asistenca za zaviranje v sili, močno zaviranje in nenadno izogibanje oviram. V teh primerih so podatki, ki jih dajo senzorji, funkcije in kamere, še posebej pomembni. Ti podatki vključujejo posnetke okolice vozila in zaznavanje senzorjev, kakor tudi smer vožnje, hitrost in kot obračanja volana. Pomembni so tudi podatki o vremenu, vidljivosti in svetlobnih pogojih. </w:t>
      </w:r>
    </w:p>
    <w:p w14:paraId="3417B85D" w14:textId="77777777" w:rsidR="00586E5B" w:rsidRPr="00586E5B" w:rsidRDefault="00586E5B" w:rsidP="00586E5B">
      <w:pPr>
        <w:spacing w:after="0" w:line="240" w:lineRule="auto"/>
      </w:pPr>
    </w:p>
    <w:p w14:paraId="2158C3FF" w14:textId="77777777" w:rsidR="00546652" w:rsidRDefault="00546652" w:rsidP="00586E5B">
      <w:pPr>
        <w:spacing w:after="0" w:line="240" w:lineRule="auto"/>
        <w:rPr>
          <w:lang w:bidi="sl-SI"/>
        </w:rPr>
      </w:pPr>
    </w:p>
    <w:p w14:paraId="0D08A812" w14:textId="416D8374" w:rsidR="00586E5B" w:rsidRPr="00586E5B" w:rsidRDefault="00586E5B" w:rsidP="00586E5B">
      <w:pPr>
        <w:spacing w:after="0" w:line="240" w:lineRule="auto"/>
      </w:pPr>
      <w:r w:rsidRPr="00586E5B">
        <w:rPr>
          <w:lang w:bidi="sl-SI"/>
        </w:rPr>
        <w:t xml:space="preserve">Primer: vozilo mora na najboljši možni način analizirati premikanje na prehodih za pešce in pločnikih. Če kamera zazna pešce ob cesti, na primer otroke med igro, vozilo preventivno poveča zavorni tlak, da lahko v sili hitreje zavira. </w:t>
      </w:r>
    </w:p>
    <w:p w14:paraId="20247DAD" w14:textId="77777777" w:rsidR="00586E5B" w:rsidRPr="00586E5B" w:rsidRDefault="00586E5B" w:rsidP="00586E5B">
      <w:pPr>
        <w:spacing w:after="0" w:line="240" w:lineRule="auto"/>
      </w:pPr>
    </w:p>
    <w:p w14:paraId="32F62619" w14:textId="77777777" w:rsidR="00586E5B" w:rsidRPr="00586E5B" w:rsidRDefault="00586E5B" w:rsidP="00586E5B">
      <w:pPr>
        <w:spacing w:after="0" w:line="240" w:lineRule="auto"/>
      </w:pPr>
      <w:r w:rsidRPr="00586E5B">
        <w:rPr>
          <w:lang w:bidi="sl-SI"/>
        </w:rPr>
        <w:t xml:space="preserve">V teh primerih se podatki ne prenašajo stalno. Soglasje strank je temeljni predpogoj za prenos in obdelavo podatkov. Soglasje je mogoče pridobiti na različne načine in ga znamke pripravijo individualno, na primer kot opcijo v profilu stranke. Stranka lahko soglasje kadarkoli prekliče. </w:t>
      </w:r>
    </w:p>
    <w:p w14:paraId="2820552A" w14:textId="77777777" w:rsidR="00586E5B" w:rsidRPr="00586E5B" w:rsidRDefault="00586E5B" w:rsidP="00586E5B">
      <w:pPr>
        <w:spacing w:after="0" w:line="240" w:lineRule="auto"/>
        <w:rPr>
          <w:b/>
          <w:bCs/>
        </w:rPr>
      </w:pPr>
    </w:p>
    <w:p w14:paraId="7B6FFC0E" w14:textId="77777777" w:rsidR="00586E5B" w:rsidRPr="00586E5B" w:rsidRDefault="00586E5B" w:rsidP="00586E5B">
      <w:pPr>
        <w:spacing w:after="0" w:line="240" w:lineRule="auto"/>
        <w:rPr>
          <w:b/>
          <w:bCs/>
        </w:rPr>
      </w:pPr>
      <w:r w:rsidRPr="00586E5B">
        <w:rPr>
          <w:b/>
          <w:lang w:bidi="sl-SI"/>
        </w:rPr>
        <w:t>Prenos podatkov lahko zadeva tudi pešce in kolesarje</w:t>
      </w:r>
    </w:p>
    <w:p w14:paraId="12259016" w14:textId="77777777" w:rsidR="00586E5B" w:rsidRPr="00586E5B" w:rsidRDefault="00586E5B" w:rsidP="00586E5B">
      <w:pPr>
        <w:spacing w:after="0" w:line="240" w:lineRule="auto"/>
        <w:rPr>
          <w:color w:val="000000" w:themeColor="text1"/>
        </w:rPr>
      </w:pPr>
      <w:r w:rsidRPr="00586E5B">
        <w:rPr>
          <w:lang w:bidi="sl-SI"/>
        </w:rPr>
        <w:t xml:space="preserve">Zbiranje in prenos podatkov lahko zadeva tudi druga vozila ali udeležence v prometu, kot so pešci in kolesarji v neposredni bližini. To je pomembno, saj morajo sistemi, ki so povezani s kamero, tudi v zahtevnih pogojih jasno vizualno zaznati objekte in ljudi ter pravilno oceniti kompleksne prometne situacije, ob tem pa se seveda upošteva vse relevantne predpise o varstvu osebnih podatkov. Posamezne </w:t>
      </w:r>
      <w:r w:rsidRPr="00586E5B">
        <w:rPr>
          <w:color w:val="000000" w:themeColor="text1"/>
          <w:lang w:bidi="sl-SI"/>
        </w:rPr>
        <w:t xml:space="preserve">informacije o osebah v prometu niso relevantne. </w:t>
      </w:r>
    </w:p>
    <w:p w14:paraId="46155E27" w14:textId="77777777" w:rsidR="00586E5B" w:rsidRPr="00586E5B" w:rsidRDefault="00586E5B" w:rsidP="00586E5B">
      <w:pPr>
        <w:spacing w:after="0" w:line="240" w:lineRule="auto"/>
        <w:rPr>
          <w:color w:val="000000" w:themeColor="text1"/>
        </w:rPr>
      </w:pPr>
    </w:p>
    <w:p w14:paraId="3CC9E6EB" w14:textId="77777777" w:rsidR="00586E5B" w:rsidRPr="00586E5B" w:rsidRDefault="00586E5B" w:rsidP="00586E5B">
      <w:pPr>
        <w:spacing w:after="0" w:line="240" w:lineRule="auto"/>
        <w:rPr>
          <w:color w:val="000000" w:themeColor="text1"/>
          <w:lang w:bidi="sl-SI"/>
        </w:rPr>
      </w:pPr>
      <w:r w:rsidRPr="00586E5B">
        <w:rPr>
          <w:color w:val="000000" w:themeColor="text1"/>
          <w:lang w:bidi="sl-SI"/>
        </w:rPr>
        <w:t>Vsi zainteresirani lahko zahtevajo dodatne informacije oziroma si ogledajo podrobnosti o praksah zbiranja podatkov v koncernu Volkswagen in izjavah o varstvu podatkov za posamezne znamke, veljavne ob začetku izvajanja pobude pri posamezni znamki, na centralnih portalih o varstvu podatkov oziroma spletnih straneh znamk.</w:t>
      </w:r>
    </w:p>
    <w:p w14:paraId="28AC9CAA" w14:textId="77777777" w:rsidR="00586E5B" w:rsidRPr="00586E5B" w:rsidRDefault="00586E5B" w:rsidP="00586E5B">
      <w:pPr>
        <w:spacing w:after="0" w:line="240" w:lineRule="auto"/>
        <w:rPr>
          <w:color w:val="000000" w:themeColor="text1"/>
        </w:rPr>
      </w:pPr>
    </w:p>
    <w:p w14:paraId="0102F0B1" w14:textId="77777777" w:rsidR="00586E5B" w:rsidRPr="00586E5B" w:rsidRDefault="00586E5B" w:rsidP="00586E5B">
      <w:pPr>
        <w:spacing w:after="0" w:line="240" w:lineRule="auto"/>
      </w:pPr>
      <w:r w:rsidRPr="00586E5B">
        <w:rPr>
          <w:color w:val="000000" w:themeColor="text1"/>
          <w:lang w:bidi="sl-SI"/>
        </w:rPr>
        <w:t xml:space="preserve">Za znamko Volkswagen, ki prva uvaja to vseevropsko pobudo za večjo varnost v cestnem prometu, je izjava o varstvu podatkov na voljo na naslednji povezavi: </w:t>
      </w:r>
      <w:hyperlink r:id="rId7" w:history="1">
        <w:r w:rsidRPr="00586E5B">
          <w:rPr>
            <w:rStyle w:val="Hiperpovezava"/>
            <w:lang w:bidi="sl-SI"/>
          </w:rPr>
          <w:t>https://datenschutz.volkswagen.de/download/get-document-content/sl-SI/traffic-safety</w:t>
        </w:r>
      </w:hyperlink>
      <w:r w:rsidRPr="00586E5B">
        <w:rPr>
          <w:color w:val="000000" w:themeColor="text1"/>
          <w:lang w:bidi="sl-SI"/>
        </w:rPr>
        <w:t xml:space="preserve">  </w:t>
      </w:r>
      <w:r w:rsidRPr="00586E5B">
        <w:rPr>
          <w:color w:val="0000FF"/>
        </w:rPr>
        <w:br/>
      </w:r>
    </w:p>
    <w:p w14:paraId="68D85BFD" w14:textId="77777777" w:rsidR="00586E5B" w:rsidRPr="00586E5B" w:rsidRDefault="00586E5B" w:rsidP="00586E5B">
      <w:pPr>
        <w:spacing w:after="0" w:line="240" w:lineRule="auto"/>
      </w:pPr>
    </w:p>
    <w:p w14:paraId="4F4DE0C3" w14:textId="77777777" w:rsidR="00586E5B" w:rsidRPr="00586E5B" w:rsidRDefault="00586E5B" w:rsidP="00586E5B">
      <w:r w:rsidRPr="00586E5B">
        <w:rPr>
          <w:lang w:bidi="sl-SI"/>
        </w:rPr>
        <w:t>***</w:t>
      </w:r>
    </w:p>
    <w:p w14:paraId="79B474B3" w14:textId="77777777" w:rsidR="00586E5B" w:rsidRPr="00586E5B" w:rsidRDefault="00586E5B" w:rsidP="00586E5B">
      <w:pPr>
        <w:spacing w:after="0" w:line="240" w:lineRule="auto"/>
      </w:pPr>
      <w:hyperlink r:id="rId8" w:history="1">
        <w:r w:rsidRPr="00586E5B">
          <w:rPr>
            <w:rStyle w:val="Hiperpovezava"/>
          </w:rPr>
          <w:t>press.ps@porsche.si</w:t>
        </w:r>
      </w:hyperlink>
    </w:p>
    <w:p w14:paraId="1AEDEB65" w14:textId="77777777" w:rsidR="00586E5B" w:rsidRPr="00586E5B" w:rsidRDefault="00586E5B" w:rsidP="00586E5B">
      <w:pPr>
        <w:spacing w:after="0" w:line="240" w:lineRule="auto"/>
        <w:rPr>
          <w:lang w:bidi="sl-SI"/>
        </w:rPr>
      </w:pPr>
    </w:p>
    <w:p w14:paraId="346C389D" w14:textId="77777777" w:rsidR="00586E5B" w:rsidRPr="00586E5B" w:rsidRDefault="00586E5B" w:rsidP="00586E5B">
      <w:pPr>
        <w:spacing w:after="0" w:line="240" w:lineRule="auto"/>
      </w:pPr>
      <w:r w:rsidRPr="00586E5B">
        <w:rPr>
          <w:lang w:bidi="sl-SI"/>
        </w:rPr>
        <w:t>***</w:t>
      </w:r>
    </w:p>
    <w:p w14:paraId="36C4BE58" w14:textId="77777777" w:rsidR="00586E5B" w:rsidRPr="00586E5B" w:rsidRDefault="00586E5B" w:rsidP="00586E5B">
      <w:pPr>
        <w:spacing w:after="0" w:line="240" w:lineRule="auto"/>
      </w:pPr>
    </w:p>
    <w:p w14:paraId="34C7119B" w14:textId="77777777" w:rsidR="00586E5B" w:rsidRPr="00586E5B" w:rsidRDefault="00586E5B" w:rsidP="00586E5B">
      <w:pPr>
        <w:spacing w:after="0" w:line="240" w:lineRule="auto"/>
      </w:pPr>
    </w:p>
    <w:p w14:paraId="5316E40C" w14:textId="30378F8E" w:rsidR="005C227F" w:rsidRPr="00586E5B" w:rsidRDefault="005C227F" w:rsidP="005C227F"/>
    <w:p w14:paraId="5E8B0357" w14:textId="160C08C2" w:rsidR="005C227F" w:rsidRPr="00586E5B" w:rsidRDefault="005C227F" w:rsidP="005C227F"/>
    <w:p w14:paraId="66B8C062" w14:textId="58B95B7F" w:rsidR="005C227F" w:rsidRPr="00586E5B" w:rsidRDefault="005C227F" w:rsidP="005C227F"/>
    <w:p w14:paraId="59F8068E" w14:textId="1B205340" w:rsidR="005C227F" w:rsidRPr="00586E5B" w:rsidRDefault="005C227F" w:rsidP="005C227F"/>
    <w:p w14:paraId="422673AD" w14:textId="58307AE1" w:rsidR="005C227F" w:rsidRPr="00586E5B" w:rsidRDefault="005C227F" w:rsidP="005C227F"/>
    <w:p w14:paraId="56E6EB12" w14:textId="73D4E981" w:rsidR="005C227F" w:rsidRPr="00586E5B" w:rsidRDefault="005C227F" w:rsidP="005C227F">
      <w:pPr>
        <w:rPr>
          <w:u w:val="single"/>
        </w:rPr>
      </w:pPr>
    </w:p>
    <w:p w14:paraId="4A0EDD25" w14:textId="3746A1D8" w:rsidR="005C227F" w:rsidRPr="005C227F" w:rsidRDefault="005C227F" w:rsidP="005C227F">
      <w:pPr>
        <w:tabs>
          <w:tab w:val="left" w:pos="5430"/>
        </w:tabs>
      </w:pPr>
      <w:r w:rsidRPr="00586E5B">
        <w:tab/>
      </w:r>
    </w:p>
    <w:sectPr w:rsidR="005C227F" w:rsidRPr="005C227F" w:rsidSect="005C227F">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1134" w:footer="567"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AC2E" w14:textId="77777777" w:rsidR="00C9584F" w:rsidRPr="00586E5B" w:rsidRDefault="00C9584F" w:rsidP="006E3052">
      <w:pPr>
        <w:spacing w:after="0" w:line="240" w:lineRule="auto"/>
      </w:pPr>
      <w:r w:rsidRPr="00586E5B">
        <w:separator/>
      </w:r>
    </w:p>
  </w:endnote>
  <w:endnote w:type="continuationSeparator" w:id="0">
    <w:p w14:paraId="315BA991" w14:textId="77777777" w:rsidR="00C9584F" w:rsidRPr="00586E5B" w:rsidRDefault="00C9584F" w:rsidP="006E3052">
      <w:pPr>
        <w:spacing w:after="0" w:line="240" w:lineRule="auto"/>
      </w:pPr>
      <w:r w:rsidRPr="00586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CE4A" w14:textId="1045467E" w:rsidR="00B41B55" w:rsidRPr="00586E5B" w:rsidRDefault="00586E5B">
    <w:pPr>
      <w:pStyle w:val="Noga"/>
    </w:pPr>
    <w:r>
      <w:rPr>
        <w:noProof/>
      </w:rPr>
      <mc:AlternateContent>
        <mc:Choice Requires="wps">
          <w:drawing>
            <wp:anchor distT="0" distB="0" distL="0" distR="0" simplePos="0" relativeHeight="251659264" behindDoc="0" locked="0" layoutInCell="1" allowOverlap="1" wp14:anchorId="4CAE0712" wp14:editId="7A531B66">
              <wp:simplePos x="635" y="635"/>
              <wp:positionH relativeFrom="page">
                <wp:align>center</wp:align>
              </wp:positionH>
              <wp:positionV relativeFrom="page">
                <wp:align>bottom</wp:align>
              </wp:positionV>
              <wp:extent cx="339090" cy="325120"/>
              <wp:effectExtent l="0" t="0" r="3810" b="0"/>
              <wp:wrapNone/>
              <wp:docPr id="316352462" name="Polje z besedilom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25120"/>
                      </a:xfrm>
                      <a:prstGeom prst="rect">
                        <a:avLst/>
                      </a:prstGeom>
                      <a:noFill/>
                      <a:ln>
                        <a:noFill/>
                      </a:ln>
                    </wps:spPr>
                    <wps:txbx>
                      <w:txbxContent>
                        <w:p w14:paraId="1E114632" w14:textId="17BE9DC5" w:rsidR="00586E5B" w:rsidRPr="00586E5B" w:rsidRDefault="00586E5B" w:rsidP="00586E5B">
                          <w:pPr>
                            <w:spacing w:after="0"/>
                            <w:rPr>
                              <w:rFonts w:ascii="Arial" w:eastAsia="Arial" w:hAnsi="Arial" w:cs="Arial"/>
                              <w:noProof/>
                              <w:color w:val="000000"/>
                              <w:sz w:val="16"/>
                              <w:szCs w:val="16"/>
                            </w:rPr>
                          </w:pPr>
                          <w:r w:rsidRPr="00586E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E0712" id="_x0000_t202" coordsize="21600,21600" o:spt="202" path="m,l,21600r21600,l21600,xe">
              <v:stroke joinstyle="miter"/>
              <v:path gradientshapeok="t" o:connecttype="rect"/>
            </v:shapetype>
            <v:shape id="Polje z besedilom 2" o:spid="_x0000_s1026" type="#_x0000_t202" alt="Internal" style="position:absolute;margin-left:0;margin-top:0;width:26.7pt;height:25.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" filled="f" stroked="f">
              <v:fill o:detectmouseclick="t"/>
              <v:textbox style="mso-fit-shape-to-text:t" inset="0,0,0,15pt">
                <w:txbxContent>
                  <w:p w14:paraId="1E114632" w14:textId="17BE9DC5" w:rsidR="00586E5B" w:rsidRPr="00586E5B" w:rsidRDefault="00586E5B" w:rsidP="00586E5B">
                    <w:pPr>
                      <w:spacing w:after="0"/>
                      <w:rPr>
                        <w:rFonts w:ascii="Arial" w:eastAsia="Arial" w:hAnsi="Arial" w:cs="Arial"/>
                        <w:noProof/>
                        <w:color w:val="000000"/>
                        <w:sz w:val="16"/>
                        <w:szCs w:val="16"/>
                      </w:rPr>
                    </w:pPr>
                    <w:r w:rsidRPr="00586E5B">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0638" w14:textId="2E9119B2" w:rsidR="005A117A" w:rsidRPr="00586E5B" w:rsidRDefault="00586E5B" w:rsidP="00B64DE3">
    <w:pPr>
      <w:pStyle w:val="Noga"/>
      <w:jc w:val="center"/>
    </w:pPr>
    <w:r>
      <w:rPr>
        <w:noProof/>
      </w:rPr>
      <mc:AlternateContent>
        <mc:Choice Requires="wps">
          <w:drawing>
            <wp:anchor distT="0" distB="0" distL="0" distR="0" simplePos="0" relativeHeight="251660288" behindDoc="0" locked="0" layoutInCell="1" allowOverlap="1" wp14:anchorId="0F938FBE" wp14:editId="663A5EAC">
              <wp:simplePos x="635" y="635"/>
              <wp:positionH relativeFrom="page">
                <wp:align>center</wp:align>
              </wp:positionH>
              <wp:positionV relativeFrom="page">
                <wp:align>bottom</wp:align>
              </wp:positionV>
              <wp:extent cx="339090" cy="325120"/>
              <wp:effectExtent l="0" t="0" r="3810" b="0"/>
              <wp:wrapNone/>
              <wp:docPr id="147298604" name="Polje z besedilom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25120"/>
                      </a:xfrm>
                      <a:prstGeom prst="rect">
                        <a:avLst/>
                      </a:prstGeom>
                      <a:noFill/>
                      <a:ln>
                        <a:noFill/>
                      </a:ln>
                    </wps:spPr>
                    <wps:txbx>
                      <w:txbxContent>
                        <w:p w14:paraId="2711DD4A" w14:textId="73631527" w:rsidR="00586E5B" w:rsidRPr="00586E5B" w:rsidRDefault="00586E5B" w:rsidP="00586E5B">
                          <w:pPr>
                            <w:spacing w:after="0"/>
                            <w:rPr>
                              <w:rFonts w:ascii="Arial" w:eastAsia="Arial" w:hAnsi="Arial" w:cs="Arial"/>
                              <w:noProof/>
                              <w:color w:val="000000"/>
                              <w:sz w:val="16"/>
                              <w:szCs w:val="16"/>
                            </w:rPr>
                          </w:pPr>
                          <w:r w:rsidRPr="00586E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38FBE" id="_x0000_t202" coordsize="21600,21600" o:spt="202" path="m,l,21600r21600,l21600,xe">
              <v:stroke joinstyle="miter"/>
              <v:path gradientshapeok="t" o:connecttype="rect"/>
            </v:shapetype>
            <v:shape id="Polje z besedilom 3" o:spid="_x0000_s1027" type="#_x0000_t202" alt="Internal" style="position:absolute;left:0;text-align:left;margin-left:0;margin-top:0;width:26.7pt;height:25.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" filled="f" stroked="f">
              <v:fill o:detectmouseclick="t"/>
              <v:textbox style="mso-fit-shape-to-text:t" inset="0,0,0,15pt">
                <w:txbxContent>
                  <w:p w14:paraId="2711DD4A" w14:textId="73631527" w:rsidR="00586E5B" w:rsidRPr="00586E5B" w:rsidRDefault="00586E5B" w:rsidP="00586E5B">
                    <w:pPr>
                      <w:spacing w:after="0"/>
                      <w:rPr>
                        <w:rFonts w:ascii="Arial" w:eastAsia="Arial" w:hAnsi="Arial" w:cs="Arial"/>
                        <w:noProof/>
                        <w:color w:val="000000"/>
                        <w:sz w:val="16"/>
                        <w:szCs w:val="16"/>
                      </w:rPr>
                    </w:pPr>
                    <w:r w:rsidRPr="00586E5B">
                      <w:rPr>
                        <w:rFonts w:ascii="Arial" w:eastAsia="Arial" w:hAnsi="Arial" w:cs="Arial"/>
                        <w:noProof/>
                        <w:color w:val="000000"/>
                        <w:sz w:val="16"/>
                        <w:szCs w:val="16"/>
                      </w:rPr>
                      <w:t>Internal</w:t>
                    </w:r>
                  </w:p>
                </w:txbxContent>
              </v:textbox>
              <w10:wrap anchorx="page" anchory="page"/>
            </v:shape>
          </w:pict>
        </mc:Fallback>
      </mc:AlternateContent>
    </w:r>
    <w:r w:rsidR="00B41B55" w:rsidRPr="00586E5B">
      <w:rPr>
        <w:noProof/>
      </w:rPr>
      <w:drawing>
        <wp:inline distT="0" distB="0" distL="0" distR="0" wp14:anchorId="37FEF696" wp14:editId="6BC6D69A">
          <wp:extent cx="6120765" cy="777240"/>
          <wp:effectExtent l="0" t="0" r="0" b="3810"/>
          <wp:docPr id="2" name="Slika 2" descr="Slika, ki vsebuje besede koleda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koledar&#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6120765" cy="777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0CF5" w14:textId="71F124A9" w:rsidR="00B41B55" w:rsidRPr="00586E5B" w:rsidRDefault="00586E5B">
    <w:pPr>
      <w:pStyle w:val="Noga"/>
    </w:pPr>
    <w:r>
      <w:rPr>
        <w:noProof/>
      </w:rPr>
      <mc:AlternateContent>
        <mc:Choice Requires="wps">
          <w:drawing>
            <wp:anchor distT="0" distB="0" distL="0" distR="0" simplePos="0" relativeHeight="251658240" behindDoc="0" locked="0" layoutInCell="1" allowOverlap="1" wp14:anchorId="4B184F8B" wp14:editId="6C485B6A">
              <wp:simplePos x="635" y="635"/>
              <wp:positionH relativeFrom="page">
                <wp:align>center</wp:align>
              </wp:positionH>
              <wp:positionV relativeFrom="page">
                <wp:align>bottom</wp:align>
              </wp:positionV>
              <wp:extent cx="339090" cy="325120"/>
              <wp:effectExtent l="0" t="0" r="3810" b="0"/>
              <wp:wrapNone/>
              <wp:docPr id="721454050" name="Polje z besedilom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25120"/>
                      </a:xfrm>
                      <a:prstGeom prst="rect">
                        <a:avLst/>
                      </a:prstGeom>
                      <a:noFill/>
                      <a:ln>
                        <a:noFill/>
                      </a:ln>
                    </wps:spPr>
                    <wps:txbx>
                      <w:txbxContent>
                        <w:p w14:paraId="278E0C6F" w14:textId="0F7FC44F" w:rsidR="00586E5B" w:rsidRPr="00586E5B" w:rsidRDefault="00586E5B" w:rsidP="00586E5B">
                          <w:pPr>
                            <w:spacing w:after="0"/>
                            <w:rPr>
                              <w:rFonts w:ascii="Arial" w:eastAsia="Arial" w:hAnsi="Arial" w:cs="Arial"/>
                              <w:noProof/>
                              <w:color w:val="000000"/>
                              <w:sz w:val="16"/>
                              <w:szCs w:val="16"/>
                            </w:rPr>
                          </w:pPr>
                          <w:r w:rsidRPr="00586E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84F8B" id="_x0000_t202" coordsize="21600,21600" o:spt="202" path="m,l,21600r21600,l21600,xe">
              <v:stroke joinstyle="miter"/>
              <v:path gradientshapeok="t" o:connecttype="rect"/>
            </v:shapetype>
            <v:shape id="Polje z besedilom 1" o:spid="_x0000_s1028" type="#_x0000_t202" alt="Internal" style="position:absolute;margin-left:0;margin-top:0;width:26.7pt;height:25.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" filled="f" stroked="f">
              <v:fill o:detectmouseclick="t"/>
              <v:textbox style="mso-fit-shape-to-text:t" inset="0,0,0,15pt">
                <w:txbxContent>
                  <w:p w14:paraId="278E0C6F" w14:textId="0F7FC44F" w:rsidR="00586E5B" w:rsidRPr="00586E5B" w:rsidRDefault="00586E5B" w:rsidP="00586E5B">
                    <w:pPr>
                      <w:spacing w:after="0"/>
                      <w:rPr>
                        <w:rFonts w:ascii="Arial" w:eastAsia="Arial" w:hAnsi="Arial" w:cs="Arial"/>
                        <w:noProof/>
                        <w:color w:val="000000"/>
                        <w:sz w:val="16"/>
                        <w:szCs w:val="16"/>
                      </w:rPr>
                    </w:pPr>
                    <w:r w:rsidRPr="00586E5B">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91AD" w14:textId="77777777" w:rsidR="00C9584F" w:rsidRPr="00586E5B" w:rsidRDefault="00C9584F" w:rsidP="006E3052">
      <w:pPr>
        <w:spacing w:after="0" w:line="240" w:lineRule="auto"/>
      </w:pPr>
      <w:r w:rsidRPr="00586E5B">
        <w:separator/>
      </w:r>
    </w:p>
  </w:footnote>
  <w:footnote w:type="continuationSeparator" w:id="0">
    <w:p w14:paraId="4927EE35" w14:textId="77777777" w:rsidR="00C9584F" w:rsidRPr="00586E5B" w:rsidRDefault="00C9584F" w:rsidP="006E3052">
      <w:pPr>
        <w:spacing w:after="0" w:line="240" w:lineRule="auto"/>
      </w:pPr>
      <w:r w:rsidRPr="00586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9837" w14:textId="77777777" w:rsidR="00B41B55" w:rsidRPr="00586E5B" w:rsidRDefault="00B41B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0E82" w14:textId="0254CF68" w:rsidR="00C8624F" w:rsidRPr="00586E5B" w:rsidRDefault="00A04DE6" w:rsidP="002D5895">
    <w:pPr>
      <w:pStyle w:val="Glava"/>
    </w:pPr>
    <w:r w:rsidRPr="00586E5B">
      <w:rPr>
        <w:noProof/>
      </w:rPr>
      <w:drawing>
        <wp:inline distT="0" distB="0" distL="0" distR="0" wp14:anchorId="0AA58B2C" wp14:editId="1E342207">
          <wp:extent cx="2953512" cy="1008888"/>
          <wp:effectExtent l="0" t="0" r="0" b="1270"/>
          <wp:docPr id="32202568" name="Slika 1"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2568" name="Slika 1"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53512" cy="1008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DF88" w14:textId="77777777" w:rsidR="00B41B55" w:rsidRPr="00586E5B" w:rsidRDefault="00B41B5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17FC"/>
    <w:multiLevelType w:val="hybridMultilevel"/>
    <w:tmpl w:val="B1EE6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996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052"/>
    <w:rsid w:val="000070EC"/>
    <w:rsid w:val="0007670A"/>
    <w:rsid w:val="000B74EB"/>
    <w:rsid w:val="001164DC"/>
    <w:rsid w:val="00146E4F"/>
    <w:rsid w:val="00226A02"/>
    <w:rsid w:val="002D5895"/>
    <w:rsid w:val="00304813"/>
    <w:rsid w:val="00383DDA"/>
    <w:rsid w:val="003C1BDB"/>
    <w:rsid w:val="003C3DAE"/>
    <w:rsid w:val="004F391A"/>
    <w:rsid w:val="00546652"/>
    <w:rsid w:val="005828AA"/>
    <w:rsid w:val="00586E5B"/>
    <w:rsid w:val="005A117A"/>
    <w:rsid w:val="005C227F"/>
    <w:rsid w:val="005D40D0"/>
    <w:rsid w:val="006D0D92"/>
    <w:rsid w:val="006E3052"/>
    <w:rsid w:val="007537F4"/>
    <w:rsid w:val="007661B3"/>
    <w:rsid w:val="00793D9C"/>
    <w:rsid w:val="0087380B"/>
    <w:rsid w:val="008931A4"/>
    <w:rsid w:val="008A39B3"/>
    <w:rsid w:val="00A04DE6"/>
    <w:rsid w:val="00B16C51"/>
    <w:rsid w:val="00B41B55"/>
    <w:rsid w:val="00B64DE3"/>
    <w:rsid w:val="00B7043A"/>
    <w:rsid w:val="00C8624F"/>
    <w:rsid w:val="00C9584F"/>
    <w:rsid w:val="00CD1B45"/>
    <w:rsid w:val="00D57444"/>
    <w:rsid w:val="00E9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A57292"/>
  <w15:chartTrackingRefBased/>
  <w15:docId w15:val="{E2FDE7DF-782B-9540-8E32-493CACA8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6E4F"/>
    <w:pPr>
      <w:spacing w:after="200" w:line="276" w:lineRule="auto"/>
    </w:pPr>
    <w:rPr>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E3052"/>
    <w:pPr>
      <w:tabs>
        <w:tab w:val="center" w:pos="4703"/>
        <w:tab w:val="right" w:pos="9406"/>
      </w:tabs>
      <w:spacing w:after="0" w:line="240" w:lineRule="auto"/>
    </w:pPr>
  </w:style>
  <w:style w:type="character" w:customStyle="1" w:styleId="GlavaZnak">
    <w:name w:val="Glava Znak"/>
    <w:basedOn w:val="Privzetapisavaodstavka"/>
    <w:link w:val="Glava"/>
    <w:uiPriority w:val="99"/>
    <w:rsid w:val="006E3052"/>
  </w:style>
  <w:style w:type="paragraph" w:styleId="Noga">
    <w:name w:val="footer"/>
    <w:basedOn w:val="Navaden"/>
    <w:link w:val="NogaZnak"/>
    <w:uiPriority w:val="99"/>
    <w:unhideWhenUsed/>
    <w:rsid w:val="006E3052"/>
    <w:pPr>
      <w:tabs>
        <w:tab w:val="center" w:pos="4703"/>
        <w:tab w:val="right" w:pos="9406"/>
      </w:tabs>
      <w:spacing w:after="0" w:line="240" w:lineRule="auto"/>
    </w:pPr>
  </w:style>
  <w:style w:type="character" w:customStyle="1" w:styleId="NogaZnak">
    <w:name w:val="Noga Znak"/>
    <w:basedOn w:val="Privzetapisavaodstavka"/>
    <w:link w:val="Noga"/>
    <w:uiPriority w:val="99"/>
    <w:rsid w:val="006E3052"/>
  </w:style>
  <w:style w:type="paragraph" w:styleId="Besedilooblaka">
    <w:name w:val="Balloon Text"/>
    <w:basedOn w:val="Navaden"/>
    <w:link w:val="BesedilooblakaZnak"/>
    <w:uiPriority w:val="99"/>
    <w:semiHidden/>
    <w:unhideWhenUsed/>
    <w:rsid w:val="006E30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3052"/>
    <w:rPr>
      <w:rFonts w:ascii="Tahoma" w:hAnsi="Tahoma" w:cs="Tahoma"/>
      <w:sz w:val="16"/>
      <w:szCs w:val="16"/>
    </w:rPr>
  </w:style>
  <w:style w:type="paragraph" w:styleId="Odstavekseznama">
    <w:name w:val="List Paragraph"/>
    <w:basedOn w:val="Navaden"/>
    <w:uiPriority w:val="34"/>
    <w:qFormat/>
    <w:rsid w:val="00586E5B"/>
    <w:pPr>
      <w:spacing w:after="160" w:line="259" w:lineRule="auto"/>
      <w:ind w:left="720"/>
      <w:contextualSpacing/>
    </w:pPr>
    <w:rPr>
      <w:rFonts w:asciiTheme="minorHAnsi" w:eastAsiaTheme="minorEastAsia" w:hAnsiTheme="minorHAnsi" w:cstheme="minorBidi"/>
      <w:kern w:val="2"/>
      <w:lang w:eastAsia="zh-CN"/>
      <w14:ligatures w14:val="standardContextual"/>
    </w:rPr>
  </w:style>
  <w:style w:type="character" w:styleId="Hiperpovezava">
    <w:name w:val="Hyperlink"/>
    <w:basedOn w:val="Privzetapisavaodstavka"/>
    <w:uiPriority w:val="99"/>
    <w:unhideWhenUsed/>
    <w:rsid w:val="00586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ps@porsche.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tenschutz.volkswagen.de/download/get-document-content/sl-SI/traffic-safet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4295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Podlipny Simona (PSLO - SI/Ljubljana)</cp:lastModifiedBy>
  <cp:revision>5</cp:revision>
  <cp:lastPrinted>2023-03-09T14:10:00Z</cp:lastPrinted>
  <dcterms:created xsi:type="dcterms:W3CDTF">2024-01-08T14:12:00Z</dcterms:created>
  <dcterms:modified xsi:type="dcterms:W3CDTF">2026-01-14T13:01:00Z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2b0083e2,12db27ce,8c7992c</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MSIP_Label_43d67188-4396-4f49-b241-070cf408d0d1_Enabled">
    <vt:lpwstr>true</vt:lpwstr>
  </property>
  <property fmtid="{D5CDD505-2E9C-101B-9397-08002B2CF9AE}" pid="6" name="MSIP_Label_43d67188-4396-4f49-b241-070cf408d0d1_SetDate">
    <vt:lpwstr>2026-01-14T12:54:16Z</vt:lpwstr>
  </property>
  <property fmtid="{D5CDD505-2E9C-101B-9397-08002B2CF9AE}" pid="7" name="MSIP_Label_43d67188-4396-4f49-b241-070cf408d0d1_Method">
    <vt:lpwstr>Standard</vt:lpwstr>
  </property>
  <property fmtid="{D5CDD505-2E9C-101B-9397-08002B2CF9AE}" pid="8" name="MSIP_Label_43d67188-4396-4f49-b241-070cf408d0d1_Name">
    <vt:lpwstr>43d67188-4396-4f49-b241-070cf408d0d1</vt:lpwstr>
  </property>
  <property fmtid="{D5CDD505-2E9C-101B-9397-08002B2CF9AE}" pid="9" name="MSIP_Label_43d67188-4396-4f49-b241-070cf408d0d1_SiteId">
    <vt:lpwstr>0f6f68be-4ef2-465a-986b-eb9a250d9789</vt:lpwstr>
  </property>
  <property fmtid="{D5CDD505-2E9C-101B-9397-08002B2CF9AE}" pid="10" name="MSIP_Label_43d67188-4396-4f49-b241-070cf408d0d1_ActionId">
    <vt:lpwstr>bdb98993-a0c8-424e-a0ed-435bb2e64f3d</vt:lpwstr>
  </property>
  <property fmtid="{D5CDD505-2E9C-101B-9397-08002B2CF9AE}" pid="11" name="MSIP_Label_43d67188-4396-4f49-b241-070cf408d0d1_ContentBits">
    <vt:lpwstr>2</vt:lpwstr>
  </property>
  <property fmtid="{D5CDD505-2E9C-101B-9397-08002B2CF9AE}" pid="12" name="MSIP_Label_43d67188-4396-4f49-b241-070cf408d0d1_Tag">
    <vt:lpwstr>10, 3, 0, 1</vt:lpwstr>
  </property>
</Properties>
</file>