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38BA" w14:textId="7C83B761" w:rsidR="008C1923" w:rsidRDefault="008C1923" w:rsidP="0009539C">
      <w:pPr>
        <w:pStyle w:val="000H1"/>
      </w:pPr>
      <w:r>
        <w:rPr>
          <w:noProof/>
        </w:rPr>
        <mc:AlternateContent>
          <mc:Choice Requires="wps">
            <w:drawing>
              <wp:anchor distT="0" distB="0" distL="114300" distR="114300" simplePos="0" relativeHeight="251658240" behindDoc="0" locked="0" layoutInCell="1" allowOverlap="1" wp14:anchorId="759053AA" wp14:editId="3CE696C5">
                <wp:simplePos x="0" y="0"/>
                <wp:positionH relativeFrom="margin">
                  <wp:posOffset>0</wp:posOffset>
                </wp:positionH>
                <wp:positionV relativeFrom="paragraph">
                  <wp:posOffset>-635</wp:posOffset>
                </wp:positionV>
                <wp:extent cx="5737860" cy="285419"/>
                <wp:effectExtent l="0" t="0" r="15240" b="19685"/>
                <wp:wrapNone/>
                <wp:docPr id="2053605937" name="Textfeld 2053605937"/>
                <wp:cNvGraphicFramePr/>
                <a:graphic xmlns:a="http://schemas.openxmlformats.org/drawingml/2006/main">
                  <a:graphicData uri="http://schemas.microsoft.com/office/word/2010/wordprocessingShape">
                    <wps:wsp>
                      <wps:cNvSpPr txBox="1"/>
                      <wps:spPr>
                        <a:xfrm>
                          <a:off x="0" y="0"/>
                          <a:ext cx="5737860" cy="285419"/>
                        </a:xfrm>
                        <a:prstGeom prst="rect">
                          <a:avLst/>
                        </a:prstGeom>
                        <a:solidFill>
                          <a:sysClr val="window" lastClr="FFFFFF"/>
                        </a:solidFill>
                        <a:ln w="6350">
                          <a:solidFill>
                            <a:srgbClr val="FF0000"/>
                          </a:solidFill>
                        </a:ln>
                        <a:effectLst/>
                      </wps:spPr>
                      <wps:txbx>
                        <w:txbxContent>
                          <w:p w14:paraId="151B1AE8" w14:textId="77777777" w:rsidR="00E049AB" w:rsidRPr="00E05162" w:rsidRDefault="00E049AB" w:rsidP="00E049AB">
                            <w:pPr>
                              <w:jc w:val="center"/>
                              <w:rPr>
                                <w:b/>
                                <w:color w:val="FF0000"/>
                                <w:sz w:val="22"/>
                              </w:rPr>
                            </w:pPr>
                            <w:r>
                              <w:rPr>
                                <w:b/>
                                <w:color w:val="FF0000"/>
                                <w:sz w:val="22"/>
                              </w:rPr>
                              <w:t>EMBARGO ZA OBJAVO: torek, 4. marec 2025, 14:00 (CET)</w:t>
                            </w:r>
                          </w:p>
                          <w:p w14:paraId="519AB5D5" w14:textId="211DF3B5" w:rsidR="008C1923" w:rsidRPr="00E05162" w:rsidRDefault="008C1923" w:rsidP="008C1923">
                            <w:pPr>
                              <w:jc w:val="center"/>
                              <w:rPr>
                                <w:b/>
                                <w:color w:val="FF000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053AA" id="_x0000_t202" coordsize="21600,21600" o:spt="202" path="m,l,21600r21600,l21600,xe">
                <v:stroke joinstyle="miter"/>
                <v:path gradientshapeok="t" o:connecttype="rect"/>
              </v:shapetype>
              <v:shape id="Textfeld 2053605937" o:spid="_x0000_s1026" type="#_x0000_t202" style="position:absolute;margin-left:0;margin-top:-.05pt;width:451.8pt;height:2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" fillcolor="window" strokecolor="red" strokeweight=".5pt">
                <v:textbox>
                  <w:txbxContent>
                    <w:p w14:paraId="151B1AE8" w14:textId="77777777" w:rsidR="00E049AB" w:rsidRPr="00E05162" w:rsidRDefault="00E049AB" w:rsidP="00E049AB">
                      <w:pPr>
                        <w:jc w:val="center"/>
                        <w:rPr>
                          <w:b/>
                          <w:color w:val="FF0000"/>
                          <w:sz w:val="22"/>
                        </w:rPr>
                      </w:pPr>
                      <w:r>
                        <w:rPr>
                          <w:b/>
                          <w:color w:val="FF0000"/>
                          <w:sz w:val="22"/>
                        </w:rPr>
                        <w:t>EMBARGO ZA OBJAVO: torek, 4. marec 2025, 14:00 (CET)</w:t>
                      </w:r>
                    </w:p>
                    <w:p w14:paraId="519AB5D5" w14:textId="211DF3B5" w:rsidR="008C1923" w:rsidRPr="00E05162" w:rsidRDefault="008C1923" w:rsidP="008C1923">
                      <w:pPr>
                        <w:jc w:val="center"/>
                        <w:rPr>
                          <w:b/>
                          <w:color w:val="FF0000"/>
                          <w:sz w:val="22"/>
                        </w:rPr>
                      </w:pPr>
                    </w:p>
                  </w:txbxContent>
                </v:textbox>
                <w10:wrap anchorx="margin"/>
              </v:shape>
            </w:pict>
          </mc:Fallback>
        </mc:AlternateContent>
      </w:r>
      <w:r>
        <w:t>cw</w:t>
      </w:r>
    </w:p>
    <w:p w14:paraId="65035709" w14:textId="407F35FC" w:rsidR="0009539C" w:rsidRPr="00E23B18" w:rsidRDefault="00997517" w:rsidP="0009539C">
      <w:pPr>
        <w:pStyle w:val="000H1"/>
      </w:pPr>
      <w:r>
        <w:t xml:space="preserve">Novi Audi A6 Avant: </w:t>
      </w:r>
      <w:r>
        <w:br/>
        <w:t>najbolj športna oblika poslovnega razreda</w:t>
      </w:r>
    </w:p>
    <w:p w14:paraId="07EAD338" w14:textId="048D7101" w:rsidR="00EC49C6" w:rsidRPr="00E23B18" w:rsidRDefault="00EC49C6">
      <w:pPr>
        <w:pStyle w:val="000Bulletpoint"/>
      </w:pPr>
      <w:r>
        <w:t>Dinamična zasnova in izvrstna aerodinamika, odlične lastnosti za vsakodnevne vožnje in daljša potovanja</w:t>
      </w:r>
    </w:p>
    <w:p w14:paraId="56B5BC1F" w14:textId="77777777" w:rsidR="00EC49C6" w:rsidRPr="00AD7E93" w:rsidRDefault="00EC49C6" w:rsidP="00EC49C6">
      <w:pPr>
        <w:pStyle w:val="000Bulletpoint"/>
      </w:pPr>
      <w:r>
        <w:t>Delno električna vožnja, povečana učinkovitost in izboljšana zmogljivost: </w:t>
      </w:r>
      <w:r>
        <w:br/>
        <w:t>blaga hibridna tehnologija MHEV plus</w:t>
      </w:r>
    </w:p>
    <w:p w14:paraId="250D3D06" w14:textId="6A0E96E0" w:rsidR="00EC49C6" w:rsidRPr="00AD7E93" w:rsidRDefault="00EC49C6" w:rsidP="00EC49C6">
      <w:pPr>
        <w:pStyle w:val="000Bulletpoint"/>
      </w:pPr>
      <w:r>
        <w:t>Popolna sinteza športnosti in udobja: zračno vzmeteno podvozje in štirikolesno krmiljenje </w:t>
      </w:r>
    </w:p>
    <w:p w14:paraId="33802BE2" w14:textId="6FE74F2A" w:rsidR="0009539C" w:rsidRPr="00326E55" w:rsidRDefault="0009539C" w:rsidP="0009539C">
      <w:pPr>
        <w:pStyle w:val="000Introduction"/>
      </w:pPr>
      <w:r>
        <w:t>Ingolstadt/Neckarsulm (Nemčija)</w:t>
      </w:r>
      <w:r>
        <w:rPr>
          <w:color w:val="auto"/>
        </w:rPr>
        <w:t xml:space="preserve">, 4. marec 2025 – Novi Audi A6 Avant* postavlja standarde oblikovanja ter bolje kot katerokoli drugo vozilo </w:t>
      </w:r>
      <w:r>
        <w:t>uteleša kakovost in udobje v premiumskem segmentu višjega avtomobilskega razreda. Prepriča s premišljeno zasnovo karoserije in visoko variabilnostjo. Ponuja veliko prostora za vsakodnevne opravke in tudi za zahtevnejše prosto</w:t>
      </w:r>
      <w:r w:rsidR="005D3316">
        <w:softHyphen/>
      </w:r>
      <w:r>
        <w:t>časne dejavnosti. Na daljših potovanjih kot tudi v velemestu: zračno vzmetenje in štirikolesno krmiljenje zagotavljata visoko raven udobja pri vožnji in enako mero športne vodljivosti. Modeli Audi A6 Avant temeljijo na platformi PPC (Premium Platform Combustion). Poganjajo jih sodobni bencinski in dizelski motorji, ki so z blago hibridno tehnologijo MHEV plus še bolj učinkoviti in dinamični. Modeli navdušujejo tudi z intuitivnim konceptom upravljanja in infotainmenta, z novo digitalno tehnologijo luči ter inteligentnimi asistenčnimi sistemi.</w:t>
      </w:r>
    </w:p>
    <w:p w14:paraId="57203945" w14:textId="355BE12B" w:rsidR="0009539C" w:rsidRPr="00E23B18" w:rsidRDefault="00E43655" w:rsidP="007B1351">
      <w:pPr>
        <w:pStyle w:val="000Copy"/>
      </w:pPr>
      <w:r>
        <w:t xml:space="preserve">Od leta 1977 je oznaka Avant sinonim za vozila, ki jih odlikujejo športna in elegantna oblika, visoka funkcionalnost in izjemna vozna dinamika. 48 let po Audiju 100 Avant se za A6 Avant* začenja novo obdobje. </w:t>
      </w:r>
    </w:p>
    <w:p w14:paraId="5C07242E" w14:textId="103059E0" w:rsidR="00CF5A35" w:rsidRPr="00E23B18" w:rsidRDefault="00CF5A35" w:rsidP="007B1351">
      <w:pPr>
        <w:pStyle w:val="000Copy"/>
      </w:pPr>
      <w:bookmarkStart w:id="0" w:name="_Hlk189141349"/>
      <w:r>
        <w:t>Audijev izvršni direktor Gernot Döllner: "Pišemo naslednje poglavje naše zgodbe o Avantu: novi Audi A6 združuje eleganten in dinamičen dizajn ter izjemno aerodinamiko. Učinkoviti, a zmogljivi pogoni in vrhunske tehnologije podvozja združujejo športnost in visoko raven udobja, zato je vožnja z Audijem A6 prvovrstno doživetje." Podjetje s tem modelom nadaljuje veliko produktno ofenzivo, ki jo je začelo leta 2024. Prenova in pomladitev produktne ponudbe je del Audijevega programa, s katerim znamka krepi svojo pripravljenost za boj s čedalje ostrejšo konkurenco v prihodnosti. "Z modelom A6 prenavljamo pomembno modelsko serijo," je povedal Döllner.</w:t>
      </w:r>
    </w:p>
    <w:bookmarkEnd w:id="0"/>
    <w:p w14:paraId="602772B7" w14:textId="77777777" w:rsidR="005D3316" w:rsidRDefault="005D3316">
      <w:pPr>
        <w:rPr>
          <w:rFonts w:eastAsia="Times New Roman" w:cs="Times New Roman"/>
          <w:szCs w:val="20"/>
          <w:lang w:eastAsia="de-DE"/>
        </w:rPr>
      </w:pPr>
      <w:r>
        <w:br w:type="page"/>
      </w:r>
    </w:p>
    <w:p w14:paraId="7C575753" w14:textId="2A2B45AA" w:rsidR="001D1EF9" w:rsidRPr="00DE65F9" w:rsidRDefault="00236A60" w:rsidP="007B1351">
      <w:pPr>
        <w:pStyle w:val="000Copy"/>
      </w:pPr>
      <w:r>
        <w:lastRenderedPageBreak/>
        <w:t>Tako kot nova Q5 in A5 tudi novi A6 Avant* temelji na platformi PPC (Premium Platform Combustion). Za sodobne funkcije povezljivosti in digitalizacije z možnostjo posodabljanja skrbi v</w:t>
      </w:r>
      <w:r w:rsidR="001D0B63">
        <w:t> </w:t>
      </w:r>
      <w:r>
        <w:t>vseh novih modelih elektronska arhitektura E³ 1.2.</w:t>
      </w:r>
    </w:p>
    <w:p w14:paraId="6F9BA133" w14:textId="16104532" w:rsidR="00CA72EE" w:rsidRPr="00DE65F9" w:rsidRDefault="00015F2F" w:rsidP="004369AE">
      <w:pPr>
        <w:pStyle w:val="000H2"/>
      </w:pPr>
      <w:r>
        <w:t xml:space="preserve">Povezava elegance in dinamike: zunanja oblika </w:t>
      </w:r>
    </w:p>
    <w:p w14:paraId="3C5909EF" w14:textId="60BF4688" w:rsidR="000E39EE" w:rsidRPr="00DE65F9" w:rsidRDefault="000E39EE" w:rsidP="007B1351">
      <w:pPr>
        <w:pStyle w:val="000Copy"/>
      </w:pPr>
      <w:r>
        <w:t>Novi Audi A6 Avant* ima popolne proporce z dolgo medosno razdaljo, velikimi kolesi in izoblikovano karoserijo. Ubranost čistih površin in dinamičnih linij mu daje izraz elegance in športnosti. K temu prispeva kombinacija širokega koloteka in močnih ramen z razpotegnjenim pokrovom motorja. Model z minimalistično zasnovo odraža funkcionalen in brezčasen značaj.</w:t>
      </w:r>
    </w:p>
    <w:p w14:paraId="3EDEF608" w14:textId="2501AD4B" w:rsidR="000E39EE" w:rsidRPr="00DE65F9" w:rsidRDefault="000E39EE" w:rsidP="007B1351">
      <w:pPr>
        <w:pStyle w:val="000Copy"/>
      </w:pPr>
      <w:r>
        <w:t xml:space="preserve">Sprednjemu delu daje pečat nizko umeščen enodelni okvir mreže hladilnika, ki sega do spodnjega roba sprednjega odbijača. Skupaj z nizkimi žarometi in dvignjenimi Audijevimi krogi daje A6 Avantu* markanten, fokusiran in prestižen izraz. Tridimenzionalno oblikovane zračne zavese pod žarometi dajejo odbijaču mogočen in športen videz. </w:t>
      </w:r>
    </w:p>
    <w:p w14:paraId="002767E5" w14:textId="4C61E093" w:rsidR="00097D31" w:rsidRPr="00DE65F9" w:rsidRDefault="000E39EE" w:rsidP="007B1351">
      <w:pPr>
        <w:pStyle w:val="000Copy"/>
      </w:pPr>
      <w:r>
        <w:t>Stranska silhueta dobi s tremi mehkimi linijami dinamičen značaj. Dve od teh linij tvorita močno izoblikovane mišičaste površine, ki so značilnost štirikolesnega pogona quattro. Poudarjene linije, ki pri sprednjih in zadnjih kolesih močno izstopajo iz ramenske površine, spominjajo na Audijev pra-quattro in so ključni element Audijevih oblikovalskih genov. "Omogočiti vidnost tehnologije" je osrednje načelo oblikovanja pri znamki. Tretja linija poteka čez prag, vizualno povezuje sprednji in zadnji del ter ustvarja vtis, da je A6 v gibanju, tudi ko miruje. Močno napeta strešna linija prehaja v markanten usmernik zraka na robu strehe, ki se pne nad športno položnim zadnjim steklom. Prav tako močno nagnjena D</w:t>
      </w:r>
      <w:r>
        <w:noBreakHyphen/>
        <w:t xml:space="preserve">stebrička, ki se trdno opirata na zadnje izbočene površine, ob pogledu od strani poudarjata športnost modela A6 Avant*. </w:t>
      </w:r>
    </w:p>
    <w:p w14:paraId="1B6F9384" w14:textId="4037DB5F" w:rsidR="00AD7854" w:rsidRDefault="0070257A" w:rsidP="005B0E35">
      <w:pPr>
        <w:spacing w:line="300" w:lineRule="exact"/>
        <w:rPr>
          <w:szCs w:val="20"/>
        </w:rPr>
      </w:pPr>
      <w:r>
        <w:t>Tako kot sprednji del tudi izklesani zadek z visoko postavljenimi Audijevimi krogi pooseblja prestiž. Nizki zadnji luči z natančno grafiko in neprekinjeni svetlobni pas poudarjajo širino vozila. Novemu Audiju A6 dajejo prepoznavnost, kar velja tudi za navpične zavorne luči na vogalih zadka. Velik difuzor z vpadljivo aplikacijo se zaključi na spodnjem delu vozila; vanj so integrirane izpušne cevi s pravokotnimi, markantno oblikovanimi zaključki.</w:t>
      </w:r>
    </w:p>
    <w:p w14:paraId="577A19F1" w14:textId="77777777" w:rsidR="00F800BB" w:rsidRDefault="00F800BB" w:rsidP="001D1A42">
      <w:pPr>
        <w:pStyle w:val="000H2"/>
      </w:pPr>
    </w:p>
    <w:p w14:paraId="1BCD69EC" w14:textId="77777777" w:rsidR="00F800BB" w:rsidRDefault="00F800BB" w:rsidP="001D1A42">
      <w:pPr>
        <w:pStyle w:val="000H2"/>
      </w:pPr>
    </w:p>
    <w:p w14:paraId="2BC34271" w14:textId="77777777" w:rsidR="00F800BB" w:rsidRDefault="00F800BB" w:rsidP="001D1A42">
      <w:pPr>
        <w:pStyle w:val="000H2"/>
      </w:pPr>
    </w:p>
    <w:p w14:paraId="2CE3D604" w14:textId="77777777" w:rsidR="001D0B63" w:rsidRDefault="001D0B63">
      <w:pPr>
        <w:rPr>
          <w:rFonts w:ascii="Audi Type Extended" w:eastAsia="Times New Roman" w:hAnsi="Audi Type Extended" w:cs="Audi Type"/>
          <w:b/>
          <w:color w:val="auto"/>
          <w:szCs w:val="20"/>
          <w:lang w:eastAsia="de-DE"/>
        </w:rPr>
      </w:pPr>
      <w:r>
        <w:br w:type="page"/>
      </w:r>
    </w:p>
    <w:p w14:paraId="1CBA8B90" w14:textId="591C4730" w:rsidR="001D1A42" w:rsidRPr="00DE65F9" w:rsidRDefault="00CA3A0E" w:rsidP="001D1A42">
      <w:pPr>
        <w:pStyle w:val="000H2"/>
      </w:pPr>
      <w:r>
        <w:lastRenderedPageBreak/>
        <w:t>Digitalna in individualna: tehnologija luči</w:t>
      </w:r>
    </w:p>
    <w:p w14:paraId="190CEC04" w14:textId="6459D9A0" w:rsidR="00B86FC0" w:rsidRDefault="001D1A42" w:rsidP="00F945A0">
      <w:pPr>
        <w:pStyle w:val="000Copy"/>
        <w:rPr>
          <w14:ligatures w14:val="standardContextual"/>
        </w:rPr>
      </w:pPr>
      <w:r>
        <w:t>Napredna tehnologija luči pomembno prispeva k večji varnosti v cestnem prometu in je bistveni element Audijevega DNK. Tudi novi A6 Avant* ima na tem področju vlogo pionirja v svojem razredu. Zasnova žarometov in zadnjih luči je v celoti v znamenju digitalizacije, kar strankam omogoča individualno prilagajanje podobe svojega A6 Avanta*. Obenem digitalne luči ponujajo inovativne funkcije, ki izboljšujejo predvsem komunikacijo z drugimi udeleženci v prometu. V tehnologiji luči se vedno zrcali tudi Audijeva estetika.</w:t>
      </w:r>
    </w:p>
    <w:p w14:paraId="72C19733" w14:textId="1715420F" w:rsidR="001D1A42" w:rsidRPr="00B86FC0" w:rsidRDefault="001D1A42" w:rsidP="001D1A42">
      <w:pPr>
        <w:widowControl w:val="0"/>
        <w:suppressAutoHyphens/>
        <w:spacing w:after="240" w:line="300" w:lineRule="exact"/>
        <w:rPr>
          <w:rFonts w:eastAsia="Times New Roman" w:cs="Times New Roman"/>
          <w:szCs w:val="20"/>
          <w14:ligatures w14:val="standardContextual"/>
        </w:rPr>
      </w:pPr>
      <w:r>
        <w:t>Glede na opremo je A6 Avant* opremljen z digitalnimi dnevnimi LED-lučmi, ki jih sestavlja 48 posamičnih LED-segmentov v vsakem žarometu. Značilnost opcijskih matričnih LED-žarometov je obroba iz legiranega jekla, perforirana s šestkotniki, za katero se skrivajo digitalne dnevne luči. Ta nova zasnova daje žarometom še večjo prepoznavnost.</w:t>
      </w:r>
    </w:p>
    <w:p w14:paraId="07D27A90" w14:textId="2CC150D0" w:rsidR="001D1A42" w:rsidRPr="00B86FC0" w:rsidRDefault="001D1A42" w:rsidP="001D1A42">
      <w:pPr>
        <w:widowControl w:val="0"/>
        <w:suppressAutoHyphens/>
        <w:spacing w:after="240" w:line="300" w:lineRule="exact"/>
        <w:rPr>
          <w:rFonts w:eastAsia="Times New Roman" w:cs="Times New Roman"/>
          <w:szCs w:val="20"/>
          <w14:ligatures w14:val="standardContextual"/>
        </w:rPr>
      </w:pPr>
      <w:r>
        <w:t>Novi A6 Avant* ponuja veliko možnosti za individualizacijo s skupno sedmimi digitalnimi svetlobnimi grafikami spredaj in zadaj, od katerih so različne zasnovane kot aktivne grafike, pri</w:t>
      </w:r>
      <w:r w:rsidR="001D0B63">
        <w:t> </w:t>
      </w:r>
      <w:r>
        <w:t>katerih se posamezni segmenti inteligentno prižigajo ali ugašajo.</w:t>
      </w:r>
    </w:p>
    <w:p w14:paraId="30B4A3AE" w14:textId="3A9B533E" w:rsidR="001D1A42" w:rsidRPr="00B86FC0" w:rsidRDefault="001D1A42" w:rsidP="001D1A42">
      <w:pPr>
        <w:widowControl w:val="0"/>
        <w:suppressAutoHyphens/>
        <w:spacing w:after="240" w:line="300" w:lineRule="exact"/>
        <w:rPr>
          <w:rFonts w:eastAsia="Times New Roman" w:cs="Times New Roman"/>
          <w:szCs w:val="20"/>
          <w14:ligatures w14:val="standardContextual"/>
        </w:rPr>
      </w:pPr>
      <w:r>
        <w:t>Zadaj je A6 Avant* lahko opremljen z opcijskimi digitalnimi zadnjimi OLED-lučmi druge generacije, ki na edinstven način združujejo dizajn osvetlitve in inovativno tehnologijo. S skupno osmimi digitalnimi OLED-paneli zagotavljajo visoko stopnjo prepoznavnosti, hkrati pa povečujejo varnost v cestnem prometu. Na vsaki strani je 198 digitalnih OLED-segmentov, ki ustvarjajo digitalne grafike, od katerih so nekatere aktivne. Te s svojim nenehnim gibanjem svetlobo naredijo živo. Algoritem, razvit posebej za to funkcijo, iz skupno 396 OLED-segmentov večkrat na sekundo ustvari novo sliko. Posamezni segmenti so medsebojno uigrani tako, da je skupna jakost svetlobe ves čas enaka.</w:t>
      </w:r>
    </w:p>
    <w:p w14:paraId="1CF81AFC" w14:textId="6BD1E849" w:rsidR="001D1A42" w:rsidRPr="00B86FC0" w:rsidRDefault="001D1A42" w:rsidP="007B1351">
      <w:pPr>
        <w:pStyle w:val="000Copy"/>
      </w:pPr>
      <w:r>
        <w:t>Zaznavanje približevanja in komunikacijska luč v digitalnih OLED-lučeh druge generacije sta bistvena elementa za nadaljnje povečanje varnosti v cestnem prometu s pomočjo osvetlitve. Drugi</w:t>
      </w:r>
      <w:r w:rsidR="001D0B63">
        <w:t> </w:t>
      </w:r>
      <w:r>
        <w:t>udeleženci v prometu dobijo opozorilo, če so na primer pred njimi mesta nezgod ali okvar. Komunikacijska luč v kritičnih voznih ali prometnih situacijah prediktivno prikaže tudi posebno grafiko v digitalnih zadnjih OLED</w:t>
      </w:r>
      <w:r>
        <w:noBreakHyphen/>
        <w:t xml:space="preserve">lučeh. Poleg standardne grafike zadnjih luči opozarja zadaj vozeča vozila tudi osem trikotnikov na zadku. </w:t>
      </w:r>
    </w:p>
    <w:p w14:paraId="7530080A" w14:textId="559B544E" w:rsidR="001D1A42" w:rsidRPr="00B86FC0" w:rsidRDefault="001D1A42" w:rsidP="007B1351">
      <w:pPr>
        <w:pStyle w:val="000Copy"/>
        <w:rPr>
          <w:rFonts w:ascii="Arial" w:hAnsi="Arial" w:cs="Arial"/>
        </w:rPr>
      </w:pPr>
      <w:r>
        <w:t>Značilno Audijeva je estetika gibanja, s katero vsaka dinamična svetlobna animacija navduši voznika pri odklepanju ali zapuščanju vozila. Posamezni LED- oz. OLED-segmenti se aktivirajo drug za drugim v intervalih nekaj milisekund, kar že v mirovanju ustvarja novo, futuristično svetlobno animacijo funkcije Coming Home/Leaving Home.</w:t>
      </w:r>
    </w:p>
    <w:p w14:paraId="0C909A89" w14:textId="77777777" w:rsidR="001D0B63" w:rsidRDefault="001D0B63">
      <w:pPr>
        <w:rPr>
          <w:rFonts w:ascii="Audi Type Extended" w:eastAsia="Times New Roman" w:hAnsi="Audi Type Extended" w:cs="Audi Type"/>
          <w:b/>
          <w:color w:val="auto"/>
          <w:szCs w:val="20"/>
          <w:lang w:eastAsia="de-DE"/>
        </w:rPr>
      </w:pPr>
      <w:r>
        <w:br w:type="page"/>
      </w:r>
    </w:p>
    <w:p w14:paraId="03A3943C" w14:textId="0F46073E" w:rsidR="00DE11EF" w:rsidRPr="00B86FC0" w:rsidRDefault="0070257A" w:rsidP="004369AE">
      <w:pPr>
        <w:pStyle w:val="000H2"/>
      </w:pPr>
      <w:r>
        <w:lastRenderedPageBreak/>
        <w:t>Velika izbira: dve izvedbi zunanjosti, enajst barv, progresivna platišča</w:t>
      </w:r>
    </w:p>
    <w:p w14:paraId="5784B215" w14:textId="38780432" w:rsidR="00050AA4" w:rsidRPr="00DE65F9" w:rsidRDefault="00977710" w:rsidP="007B1351">
      <w:pPr>
        <w:pStyle w:val="000Copy"/>
      </w:pPr>
      <w:r>
        <w:t>Za razliko od serijske izvedbe, kjer je pri A6 Avantu* namenoma vidne veliko barve karoserije in</w:t>
      </w:r>
      <w:r w:rsidR="001D0B63">
        <w:t> </w:t>
      </w:r>
      <w:r>
        <w:t>aluminija, kar naj bi poudarilo njegovo eleganco, je pri izvedbi Exterieur S line izpostavljena njegova športnost. Tu je površina okoli sprednjih odprtin za dovod zraka, ki so večje in razdeljene na dva dela, zasnovana v videzu kroma in matirano antracitni barvi. Enako velja za širše letve na pragovih in aplikacijo na bolj športnem difuzorju. Črna mreža enodelnega okvirja ima tu večjo strukturo, stranske zračne zavese, ki izboljšujejo tok zraka, pa so poudarjene z navpičnimi obrobami. Vsi ti elementi pričajo o dinamičnem značaju Audija A6 Avant* S line.</w:t>
      </w:r>
    </w:p>
    <w:p w14:paraId="11FE0EDA" w14:textId="3F06B8CC" w:rsidR="00173FD4" w:rsidRPr="00B053FF" w:rsidRDefault="005A369E" w:rsidP="007B1351">
      <w:pPr>
        <w:pStyle w:val="000Copy"/>
      </w:pPr>
      <w:r>
        <w:t>Izvedbo Exterieur S line je mogoče opcijsko nadgraditi s paketom črnih zunanjih elementov. Tu</w:t>
      </w:r>
      <w:r w:rsidR="001D0B63">
        <w:t> </w:t>
      </w:r>
      <w:r>
        <w:t>so</w:t>
      </w:r>
      <w:r w:rsidR="001D0B63">
        <w:t> </w:t>
      </w:r>
      <w:r>
        <w:t xml:space="preserve">Audijevi krogi spredaj in zadaj izdelani v antracitno sivi barvi. Enodelni okvir, aplikacija na difuzorju, letve na stranskih pragovih, vratne kljuke, okenske obrobe, ohišja ogledal in strešne letve A6 Avanta* so črne barve. Poleg tega ima izpušni sistem temno kromirane zaključke izpušnih cevi. </w:t>
      </w:r>
    </w:p>
    <w:p w14:paraId="0DF9A7E9" w14:textId="04A2AB36" w:rsidR="00131D34" w:rsidRPr="00B053FF" w:rsidRDefault="00270551" w:rsidP="007B1351">
      <w:pPr>
        <w:pStyle w:val="000Copy"/>
      </w:pPr>
      <w:r>
        <w:t>Za A6 je na voljo enajst barv, med njimi je tudi univerzalna arkonsko bela. Od kovinskih barv so v ponudbi ledeniško bela, mit</w:t>
      </w:r>
      <w:r w:rsidR="0082717F">
        <w:t>ično</w:t>
      </w:r>
      <w:r>
        <w:t xml:space="preserve"> črna, kronosovo siva ter barvni odtenki grenadinsko rdeča, floretsko srebrna, firmamentno modra in madeira rjava. Ponudbo dopolnjujejo povsem nova polnočno zelena barva ter ascari modra kovinska in daytonsko siva biserna, ki sta na voljo izključno za vozila s paketom Exterieur S line. </w:t>
      </w:r>
      <w:bookmarkStart w:id="1" w:name="_Hlk183439703"/>
      <w:r>
        <w:t xml:space="preserve">"Edition one" je športen </w:t>
      </w:r>
      <w:bookmarkStart w:id="2" w:name="_Hlk183444358"/>
      <w:r>
        <w:t xml:space="preserve">posebni model </w:t>
      </w:r>
      <w:bookmarkEnd w:id="2"/>
      <w:r>
        <w:t xml:space="preserve">v madeira rjavi barvi, ki bo omejen na približno eno leto, kombiniran pa je s paketom črnih zunanjih elementov in 21-palčnimi platišči. </w:t>
      </w:r>
      <w:bookmarkEnd w:id="1"/>
    </w:p>
    <w:p w14:paraId="6FF9CEE8" w14:textId="7FEC51E2" w:rsidR="0048736B" w:rsidRPr="00B053FF" w:rsidRDefault="007E63C0" w:rsidP="007B1351">
      <w:pPr>
        <w:pStyle w:val="000Copy"/>
      </w:pPr>
      <w:bookmarkStart w:id="3" w:name="_Hlk183594742"/>
      <w:r>
        <w:t xml:space="preserve">Audi za A6 Avant* ponuja veliko izbiro progresivnih modelov platišč velikosti od 18 do 21 palcev. </w:t>
      </w:r>
      <w:bookmarkStart w:id="4" w:name="_Hlk183592251"/>
      <w:r>
        <w:t xml:space="preserve">Za izvedbo Exterieur S line so serijska 19-palčna platišča. </w:t>
      </w:r>
      <w:bookmarkEnd w:id="4"/>
      <w:r>
        <w:t>Dva od petih modelov 20-palčnih platišč in vsa 21</w:t>
      </w:r>
      <w:r>
        <w:noBreakHyphen/>
        <w:t>palčna platišča so iz ponudbe Audi Sport, med njimi tudi 21-palčna platišča z mnogo</w:t>
      </w:r>
      <w:r w:rsidR="001D0B63">
        <w:softHyphen/>
      </w:r>
      <w:r>
        <w:t xml:space="preserve">krakim dizajnom, ki so v celoti lakirana v črni </w:t>
      </w:r>
      <w:bookmarkStart w:id="5" w:name="_Hlk183444916"/>
      <w:r>
        <w:t>kovinski barvi, ter kovana 21</w:t>
      </w:r>
      <w:r>
        <w:noBreakHyphen/>
        <w:t xml:space="preserve">palčna platišča, ki so v ponudbi edina s tribarvno zasnovo. </w:t>
      </w:r>
      <w:bookmarkEnd w:id="5"/>
    </w:p>
    <w:p w14:paraId="62407CFF" w14:textId="1BCFB44A" w:rsidR="0048736B" w:rsidRPr="00B053FF" w:rsidRDefault="0048736B" w:rsidP="007B1351">
      <w:pPr>
        <w:pStyle w:val="000Copy"/>
      </w:pPr>
      <w:r>
        <w:t>Poleg tega bodo na voljo različne opcije iz ponudbe Audi exclusive, ki bodo A6 Avantu* dale še več individualnosti. Ta ponudba poleg ekskluzivnih zunanjih barv vključuje tudi nove barve notranjosti in usnja.</w:t>
      </w:r>
    </w:p>
    <w:p w14:paraId="609AED3B" w14:textId="062BDD6B" w:rsidR="00E0282F" w:rsidRPr="00B053FF" w:rsidRDefault="00E0282F" w:rsidP="00E0282F">
      <w:pPr>
        <w:pStyle w:val="000H2"/>
      </w:pPr>
      <w:bookmarkStart w:id="6" w:name="_Hlk183619916"/>
      <w:r>
        <w:t>Avant z notranjim zgorevanjem z najboljšim količnikom zračnega upora</w:t>
      </w:r>
      <w:bookmarkEnd w:id="3"/>
      <w:r>
        <w:t>: aerodinamika</w:t>
      </w:r>
    </w:p>
    <w:p w14:paraId="44F63D55" w14:textId="77777777" w:rsidR="001D0B63" w:rsidRDefault="00E0282F" w:rsidP="007B1351">
      <w:pPr>
        <w:pStyle w:val="000Copy"/>
      </w:pPr>
      <w:r>
        <w:t xml:space="preserve">Športna zasnova novega Audija A6 Avant* se odraža v izjemni aerodinamiki, saj njegov količnik </w:t>
      </w:r>
      <w:bookmarkStart w:id="7" w:name="_Hlk178756779"/>
      <w:bookmarkEnd w:id="7"/>
      <w:r>
        <w:t xml:space="preserve">zračnega upora znaša le 0,25. To je najnižja vrednost katerega koli Avanta z motorjem z notranjim zgorevanjem v zgodovini znamke Audi. Za čim manj vrtinčenja zraka okoli sprednjih koles in bokov vozila so uporabljene zračne zavese, ki se harmonično vklapljajo v novi dizajn A6 Avanta*. Del aerodinamične zasnove sta dva ločeno krmiljena dovoda hladilnega zraka za enodelnim okvirjem mreže hladilnika. Tako zrak optimalno obteka motorni prostor. </w:t>
      </w:r>
      <w:r>
        <w:br/>
      </w:r>
    </w:p>
    <w:p w14:paraId="397F5E38" w14:textId="280E3AE5" w:rsidR="00E0282F" w:rsidRPr="00DE65F9" w:rsidRDefault="00E0282F" w:rsidP="007B1351">
      <w:pPr>
        <w:pStyle w:val="000Copy"/>
      </w:pPr>
      <w:r>
        <w:lastRenderedPageBreak/>
        <w:t xml:space="preserve">Da bi v celoti izkoristili potencial te tehnologije, so pri Audiju optimiziral tudi zatesnitev med odbijačem in hladilnim sklopom, s čimer se je izguba pri toku zraka v tem predelu zmanjšala za do 70 odstotkov. V ta namen so znatno povečali togost elementov za usmerjanje zraka. K boljšemu obtekanju zraka okoli karoserije prispeva tudi enoten vmesnik za dovod zraka in hlajenje agregata. Na zadnjem delu vozila za dobro obtekanje zraka skrbijo aerodinamične obrobe, pomembno vlogo pri tem pa ima tudi usmernik zraka na robu strehe. Tudi široki in aerodinamično optimizirani difuzor pomembno prispeva k zelo dobremu količniku zračnega upora. Omogoča idealno ravnovesje med vzgonom na zadnji premi in zračnim uporom. </w:t>
      </w:r>
    </w:p>
    <w:p w14:paraId="73A37B3E" w14:textId="712857C5" w:rsidR="00C87491" w:rsidRDefault="00561989" w:rsidP="007B1351">
      <w:pPr>
        <w:pStyle w:val="000Copy"/>
      </w:pPr>
      <w:r>
        <w:t>Izpopolnjeno aerodinamično zasnovo dopolnjujejo aerodinamično optimizirana 18- in 19-palčna platišča iz poliranega brušenega aluminija. Vidni dizajn platišča ima površino s sijajem, medtem ko so deli, ki so zaradi aerodinamične optimizacije zaprti, črne barve in neopazno izginejo v senci.</w:t>
      </w:r>
      <w:bookmarkEnd w:id="6"/>
    </w:p>
    <w:p w14:paraId="5A95B4C3" w14:textId="5D0932DC" w:rsidR="00C87491" w:rsidRPr="00DE65F9" w:rsidRDefault="00C87491" w:rsidP="007B1351">
      <w:pPr>
        <w:pStyle w:val="000Copy"/>
      </w:pPr>
      <w:bookmarkStart w:id="8" w:name="_Hlk183789430"/>
      <w:r>
        <w:t>Tudi aerodinamična in splošna akustika novega A6 Avanta* sta na vrhunski ravni. Zvočna izolacija v vozilu je bila v primerjavi s prejšnjim modelom izboljšana za do 30 odstotkov, pri čemer je masa materialov ostala skoraj enaka. Močneje zatesnjena okna in optimizirana zatesnitev vrat zagotavljajo prijetnejšo akustiko v notranjosti in s tem pozitivno vplivajo na dobro počutje.</w:t>
      </w:r>
      <w:bookmarkStart w:id="9" w:name="_Hlk183789523"/>
      <w:bookmarkEnd w:id="8"/>
      <w:r>
        <w:t xml:space="preserve"> Opcijska ponudba akustičnih stekel zdaj poleg sprednjih stranskih stekel vključuje tudi stekla v zadnjih vratih.</w:t>
      </w:r>
      <w:bookmarkEnd w:id="9"/>
      <w:r>
        <w:t xml:space="preserve"> Novo razviti ležaji motorja in menjalnika zagotavljajo izboljšano udobje vzmetenja z nizkim hrupom</w:t>
      </w:r>
      <w:bookmarkStart w:id="10" w:name="_Hlk183699770"/>
      <w:bookmarkStart w:id="11" w:name="_Hlk183699816"/>
      <w:r>
        <w:t xml:space="preserve">. Poleg tega </w:t>
      </w:r>
      <w:bookmarkEnd w:id="10"/>
      <w:r>
        <w:t xml:space="preserve">je bila optimizirana oblika zobnikov menjalnika, kar ugodno vpliva na akustiko menjalnika S tronic. </w:t>
      </w:r>
      <w:bookmarkEnd w:id="11"/>
      <w:r>
        <w:t xml:space="preserve">Vse pnevmatike od velikosti 19 palcev naprej so opremljene z dušilniki hrupa. To so obroči iz pene na notranji strani pnevmatike, ki zmanjšujejo vibracije zraka v pnevmatiki in tako pozitivno vplivajo na raven hrupa v vozilu. </w:t>
      </w:r>
    </w:p>
    <w:p w14:paraId="2A4A2D97" w14:textId="173CBC3F" w:rsidR="001530CB" w:rsidRPr="00DE65F9" w:rsidRDefault="00F21BA2" w:rsidP="00A239D2">
      <w:pPr>
        <w:pStyle w:val="000H2"/>
      </w:pPr>
      <w:r>
        <w:t>Velikodušna: prostorska zasnova</w:t>
      </w:r>
    </w:p>
    <w:p w14:paraId="3BACEC37" w14:textId="70864501" w:rsidR="004E7945" w:rsidRPr="00B053FF" w:rsidRDefault="00F21BA2" w:rsidP="007B1351">
      <w:pPr>
        <w:pStyle w:val="000Copy"/>
      </w:pPr>
      <w:bookmarkStart w:id="12" w:name="_Hlk183513517"/>
      <w:r>
        <w:t xml:space="preserve">S skupno dolžino 4,99 metra je Audi A6 Avant* za 60 milimetrov daljši od prejšnjega modela. Medosna razdalja 2.927 milimetrov povečuje udobje pri vožnji na dolge razdalje in prispeva k veliki količini prostora v notranjosti. V širino meri A6 Avant* brez ogledal nekaj manj kot 1,88 metra. </w:t>
      </w:r>
    </w:p>
    <w:p w14:paraId="625DEBA6" w14:textId="39FAC998" w:rsidR="00E46EDD" w:rsidRPr="00B053FF" w:rsidRDefault="00340801" w:rsidP="00F945A0">
      <w:pPr>
        <w:pStyle w:val="000Copy"/>
      </w:pPr>
      <w:r>
        <w:t>Nova, preklopna panoramska steklena streha še poveča občutek prostornosti. Razteza se čez skoraj celotni sprednji in zadnji del potniškega prostora ter omogoča preklapljanje med svetlo notranjostjo in učinkovito zatemnitvijo. Devet segmentov omogoča različne vzorce z izmenično izklopljenimi in vklopljenimi deli vse do popolne zaščite pred bleščanjem. Ta "digitalni zastor" lahko upravljate s tipko v stropnem modulu.</w:t>
      </w:r>
    </w:p>
    <w:bookmarkEnd w:id="12"/>
    <w:p w14:paraId="304B07B8" w14:textId="77777777" w:rsidR="001D0B63" w:rsidRDefault="00DC6037" w:rsidP="007B1351">
      <w:pPr>
        <w:pStyle w:val="000Copy"/>
      </w:pPr>
      <w:r>
        <w:t xml:space="preserve">Prtljažnik novega A6 Avanta* ima prostornino do 503 litrov – odvisno od izbranega motorja. Zaradi širine 1.050 milimetrov lahko vanj vzporedno naložite dva velika kovčka. Zadnji sedeži so serijsko zložljivi v razmerju 40 : 20 : 40 in omogočajo variabilen transport, na primer smučarske opreme. </w:t>
      </w:r>
      <w:r>
        <w:br/>
      </w:r>
    </w:p>
    <w:p w14:paraId="5CEFB19B" w14:textId="77777777" w:rsidR="001D0B63" w:rsidRDefault="001D0B63">
      <w:pPr>
        <w:rPr>
          <w:rFonts w:eastAsia="Times New Roman" w:cs="Times New Roman"/>
          <w:szCs w:val="20"/>
          <w:lang w:eastAsia="de-DE"/>
        </w:rPr>
      </w:pPr>
      <w:r>
        <w:br w:type="page"/>
      </w:r>
    </w:p>
    <w:p w14:paraId="5EF29D80" w14:textId="51FC73B4" w:rsidR="003471F6" w:rsidRPr="00DE65F9" w:rsidRDefault="00DC6037" w:rsidP="007B1351">
      <w:pPr>
        <w:pStyle w:val="000Copy"/>
      </w:pPr>
      <w:r>
        <w:lastRenderedPageBreak/>
        <w:t>Kadar so naslonjala zadnjih sedežev popolnoma zložena, se prostornina prtljažnika poveča na 1.534 litrov. V serijsko opremo A6 Avanta* spadajo tudi sistem vodil, odlagalni in prtljažni paket ter predelna mreža, ki dodatno povečujejo njegovo variabilnost. Opcijsko je na voljo tudi pritrdilna garnitura s teleskopskim drogom in napenjalnim trakom. Električni pokrov prtljažnika, ki se odpira in zapira z gibom noge, je serijski. Projekcijska luč prikazuje, kje točno je treba zamahniti z nogo.</w:t>
      </w:r>
    </w:p>
    <w:p w14:paraId="36EAE77A" w14:textId="68F4E47D" w:rsidR="00325184" w:rsidRPr="00B053FF" w:rsidRDefault="003C6E4C" w:rsidP="004369AE">
      <w:pPr>
        <w:pStyle w:val="000H2"/>
      </w:pPr>
      <w:r>
        <w:t>Poslovni salon: filozofija notranjega oblikovanja</w:t>
      </w:r>
    </w:p>
    <w:p w14:paraId="7884AF21" w14:textId="727D72C1" w:rsidR="00F945A0" w:rsidRDefault="44E8B2F4" w:rsidP="007B1351">
      <w:pPr>
        <w:pStyle w:val="000Copy"/>
      </w:pPr>
      <w:r>
        <w:t>Dizajn notranjosti A6 Avanta* se navezuje na štiri osnovne značilnosti Audijeve nove filozofije oblikovanja: po eni strani je notranjost zasnovana po principu "Human Centric", torej je osredo</w:t>
      </w:r>
      <w:r w:rsidR="001D0B63">
        <w:softHyphen/>
      </w:r>
      <w:r>
        <w:t xml:space="preserve">točena na človeka oz. dosledno prilagojena potrebam uporabnikov. Drugo posebnost predstavlja digitalno prizorišče – "Digital Stage", ki ga pred potniki tvorijo Audijevi MMI-zasloni. </w:t>
      </w:r>
    </w:p>
    <w:p w14:paraId="77C7B6CE" w14:textId="189A1294" w:rsidR="00325184" w:rsidRPr="00B053FF" w:rsidRDefault="44E8B2F4" w:rsidP="007B1351">
      <w:pPr>
        <w:pStyle w:val="000Copy"/>
        <w:rPr>
          <w:color w:val="auto"/>
        </w:rPr>
      </w:pPr>
      <w:r>
        <w:t>Novi Audi A6 s svojim konceptom oblikovanja, ki temelji na materialih, tj. "Material Driven Design", izpolnjuje zahteve po občutku velike prostornosti in visoki ravni udobja. Jasna zasnova in logično upravljanje poleg tega poskrbita za preglednost v vseh situacijah in predstavljata četrto značilnost, vizualno jasnost oz. "Visual Clarity".</w:t>
      </w:r>
    </w:p>
    <w:p w14:paraId="53F285BB" w14:textId="51A84216" w:rsidR="00052B47" w:rsidRPr="00B053FF" w:rsidRDefault="00325184" w:rsidP="007B1351">
      <w:pPr>
        <w:pStyle w:val="000Copy"/>
      </w:pPr>
      <w:r>
        <w:t>Digitalno prizorišče pripada Audijevemu panoramskemu MMI‑zaslonu in opcijskemu MMI‑zaslonu za sovoznika. Tanki, prostostoječi Audijev panoramski MMI-zaslon je realiziran v ukrivljeni izvedbi in OLED-tehnologiji (OLED = angl. Organic Light Emitting Diodes). Sestavljata ga Audijev virtualni prikazovalnik z 11,9-palčno vidno diagonalo zaslona in 14,5-palčni MMI-zaslon na dotik. Audi digitalno prizorišče za potnika na sprednjih sedežih razširja z opcijskim 10,9-palčnim sovozniko</w:t>
      </w:r>
      <w:r w:rsidR="001D0B63">
        <w:softHyphen/>
      </w:r>
      <w:r>
        <w:t xml:space="preserve">vim MMI-zaslonom, ki je prav tako odlično integriran v dizajn armaturne plošče. Tako lahko sovoznik pregleduje spletne strani in pretaka videovsebine. Lahko pomaga pri navigaciji ali pri iskanju najbližjega bencinskega servisa. Zaradi dinamičnega načina za zasebnost z voznikovega sedeža med vožnjo ni mogoče videti motečih vsebin, kot so videoposnetki. Če sovoznikov zaslon ni v uporabi ali če ni zaznan noben sopotnik, je kot slika ozadja prikazan digitalni dekor. </w:t>
      </w:r>
    </w:p>
    <w:p w14:paraId="1B93A51B" w14:textId="67E850DC" w:rsidR="00F61A79" w:rsidRPr="00B053FF" w:rsidRDefault="00052B47" w:rsidP="007B1351">
      <w:pPr>
        <w:pStyle w:val="000Copy"/>
      </w:pPr>
      <w:r>
        <w:t>Novi Audi A6 Avant* je opcijsko lahko opremljen z novim, nastavljivim projicirnim sistemom. V</w:t>
      </w:r>
      <w:r w:rsidR="001D0B63">
        <w:t> </w:t>
      </w:r>
      <w:r>
        <w:t xml:space="preserve">njem so lahko prikazane številne informacije, na primer hitrost, aktivni asistenčni sistemi, navigacijski napotki ali medijski podatki. Voznik ima prvič možnost, da funkcije vozila in infotainment sistema upravlja prek projicirnega sistema. Upravljanje poleg tega omogoča tudi pomikanje po seznamih in neposredno izbiranje s tipkami na volanu. Z maksimalno izkoriščenim vgradnim prostorom in prilagojeno tehnologijo prikazovanja je vidno območje slike za več kot 85 odstotkov večje kot prej, prikaz pa je še natančnejši. </w:t>
      </w:r>
    </w:p>
    <w:p w14:paraId="15C68867" w14:textId="716E9FF7" w:rsidR="001D0B63" w:rsidRDefault="00F3394D" w:rsidP="007B1351">
      <w:pPr>
        <w:pStyle w:val="000Copy"/>
      </w:pPr>
      <w:r>
        <w:br/>
      </w:r>
      <w:r>
        <w:br/>
      </w:r>
      <w:r>
        <w:br/>
      </w:r>
    </w:p>
    <w:p w14:paraId="47FDDF5C" w14:textId="77777777" w:rsidR="001D0B63" w:rsidRDefault="001D0B63">
      <w:pPr>
        <w:rPr>
          <w:rFonts w:eastAsia="Times New Roman" w:cs="Times New Roman"/>
          <w:szCs w:val="20"/>
          <w:lang w:eastAsia="de-DE"/>
        </w:rPr>
      </w:pPr>
      <w:r>
        <w:br w:type="page"/>
      </w:r>
    </w:p>
    <w:p w14:paraId="30FEDC5C" w14:textId="7C6BA09F" w:rsidR="009D7DBB" w:rsidRPr="00B053FF" w:rsidRDefault="00F3394D" w:rsidP="007B1351">
      <w:pPr>
        <w:pStyle w:val="000Copy"/>
        <w:rPr>
          <w:rFonts w:eastAsia="Calibri"/>
        </w:rPr>
      </w:pPr>
      <w:r>
        <w:lastRenderedPageBreak/>
        <w:t>Kot kontrast digitalnim in tehničnim področjem je nova notranjost Audija A6 Avant* opremljena z mehko oblogo. Ta poteka od vrat do vrat po celotni širini armaturne plošče in vizualno razširja notranjost. Izbrane tkanine, umetno usnje ali Dinamica na oblogah vrat in naslonih za roke ustvarjajo prijeten ambient s pridihom prestiža.</w:t>
      </w:r>
    </w:p>
    <w:p w14:paraId="46D9B73C" w14:textId="769702C7" w:rsidR="00F945A0" w:rsidRPr="00B053FF" w:rsidRDefault="00325184" w:rsidP="007B1351">
      <w:pPr>
        <w:pStyle w:val="000Copy"/>
      </w:pPr>
      <w:r>
        <w:t xml:space="preserve">Barve in visokokakovostne materiale notranjosti, v katerih je zasnovana mehka obloga, najdemo tudi na sedežih. Opcijsko so sedeži, mehka obloga armaturne plošče, vratne obloge in naslon za roke izdelani iz trajnostnih materialov, tkanine Kaskade in mikrotkanine Dinamica, ki sta večinoma izdelani iz recikliranega poliestra. Tekstilna prevleka Kaskade spominja na naravne materiale, kot je volna, in ni dodatno obarvana. Med drugim je izdelana iz recikliranega blaga, kot so robovi tkanin, in recikliranega poliestra. Dinamica na videz in na otip deluje kot velur, vendar je približno v polovičnem deležu izdelana iz recikliranega poliestra. Za dekorativne elemente iz naravno rjavega lesa jablane je uporabljen izključno evropski les, ki izvira iz ne več rodnih, posekanih dreves. </w:t>
      </w:r>
    </w:p>
    <w:p w14:paraId="4381C3A7" w14:textId="4256CFD0" w:rsidR="004B24F8" w:rsidRPr="00DE65F9" w:rsidRDefault="004B24F8" w:rsidP="00F945A0">
      <w:pPr>
        <w:pStyle w:val="000Copy"/>
        <w:ind w:right="0"/>
        <w:rPr>
          <w:rFonts w:eastAsia="Calibri"/>
        </w:rPr>
      </w:pPr>
      <w:r>
        <w:t>Prečiščeno zasnovana notranjost A6 Avanta* pride do izraza tudi v temi. Linijska osvetlitev na</w:t>
      </w:r>
      <w:r w:rsidR="001D0B63">
        <w:t> </w:t>
      </w:r>
      <w:r>
        <w:t xml:space="preserve">armaturni plošči in vratih poudarja širino notranjega prostora. Posredna svetloba pod panoramskim MMI-zaslonom in na sredinski konzoli pa ustvarja vizualni učinek lebdenja. Visokokakovostni materiali v vratih so učinkovito osvetljeni. Pri vozilih z ustrezno opremo je osvetljen tudi napis Bang &amp; Olufsen. </w:t>
      </w:r>
    </w:p>
    <w:p w14:paraId="51D9B2B2" w14:textId="1FF4A51F" w:rsidR="009C495D" w:rsidRPr="00DE65F9" w:rsidRDefault="00063788" w:rsidP="00F945A0">
      <w:pPr>
        <w:pStyle w:val="000Copy"/>
        <w:ind w:right="0"/>
      </w:pPr>
      <w:r>
        <w:t xml:space="preserve">S prenovo notranjosti in preureditvijo armaturne plošče v digitalno prizorišče je bila realizirana dinamična interakcijska luč, namenjena komunikaciji med vozilom in potniki. Nameščena je pod vetrobranskim steklom in sveti v velikem loku, ki ga sestavlja 84 LED-diod, razvrščenih od levega do desnega A-stebrička. Poleg pozdravne funkcije izvaja svetlobno animacijo tudi ob zaklepanju in odklepanju vozila. Služi pa tudi za večjo varnost, ker signalizira dinamične smernike, čeprav ves čas ostaja v funkciji dodatnega indikatorja in ne nadomešča smernikov v Audijevem virtualnem prikazovalniku. </w:t>
      </w:r>
    </w:p>
    <w:p w14:paraId="3B43F3D9" w14:textId="77777777" w:rsidR="006F260A" w:rsidRPr="00DE65F9" w:rsidRDefault="00796855" w:rsidP="006F260A">
      <w:pPr>
        <w:pStyle w:val="000H2"/>
      </w:pPr>
      <w:bookmarkStart w:id="13" w:name="_Hlk184107732"/>
      <w:bookmarkStart w:id="14" w:name="_Hlk184117774"/>
      <w:r>
        <w:t>Pomemben dejavnik dobrega počutja: bogata komfortna oprema</w:t>
      </w:r>
    </w:p>
    <w:p w14:paraId="2235292F" w14:textId="77777777" w:rsidR="001D0B63" w:rsidRDefault="00A22BD3" w:rsidP="007B1351">
      <w:pPr>
        <w:pStyle w:val="000Copy"/>
      </w:pPr>
      <w:r>
        <w:t>Zaradi številnih funkcij za več udobja je vožnja z A6 Avantom* prvovrstno doživetje. Izpopolnjena aeroakustika omogoča edinstven užitek ob poslušanju, še posebej, če se odločite za opcijski vrhunski avdiosistem Bang &amp; Olufsen. Najvišja različica je opremljena s po dvema dodatnima zvočnikoma v vsakem od sprednjih vzglavnikov; ti zvočniki povzdigujejo zvočno izkušnjo na nov nivo. 16 oz. 20 zvočnikov, vključno z zelo učinkovitim ojačevalnikom ter globokotonskim zvočnikom z močjo 685 oz. 810 W, ustvarja izjemen 3D</w:t>
      </w:r>
      <w:r>
        <w:noBreakHyphen/>
        <w:t xml:space="preserve">zvok. Zvočniki v vzglavnikih zagotavljajo individualen prostorski zvok in še bolj intenzivno poglobitev v glasbo. Omogočajo tudi izjemno natančno reprodukcijo zvoka: navigacijski napotki in telefonski klici so načrtno usmerjeni na voznika. </w:t>
      </w:r>
      <w:bookmarkStart w:id="15" w:name="_Hlk184117646"/>
      <w:r>
        <w:t xml:space="preserve">Naknadno je mogoče zakupiti naslednje funkcije na zahtevo: ojačanje basov, avtomatsko prilagajanje nivoja in poživitev glasbe za izboljšanje zvoka pri stisnjenih glasbenih datotekah. </w:t>
      </w:r>
      <w:r>
        <w:br/>
      </w:r>
    </w:p>
    <w:p w14:paraId="15F9568E" w14:textId="77777777" w:rsidR="001D0B63" w:rsidRDefault="001D0B63">
      <w:pPr>
        <w:rPr>
          <w:rFonts w:eastAsia="Times New Roman" w:cs="Times New Roman"/>
          <w:szCs w:val="20"/>
          <w:lang w:eastAsia="de-DE"/>
        </w:rPr>
      </w:pPr>
      <w:r>
        <w:br w:type="page"/>
      </w:r>
    </w:p>
    <w:p w14:paraId="0ADE13B8" w14:textId="6C79C14B" w:rsidR="006E0B6E" w:rsidRPr="00DE65F9" w:rsidRDefault="00A22BD3" w:rsidP="007B1351">
      <w:pPr>
        <w:pStyle w:val="000Copy"/>
      </w:pPr>
      <w:r>
        <w:lastRenderedPageBreak/>
        <w:t>Funkcija "virtualna okolja" ustvari repliko zvočnih prostorov. To pomeni, da lahko svojo najljubšo glasbo doživite tako, kot da bi bili v koncertni dvorani, jazz klubu ali na koncertu na prostem.</w:t>
      </w:r>
    </w:p>
    <w:bookmarkEnd w:id="15"/>
    <w:p w14:paraId="0293ABA0" w14:textId="744D9BE5" w:rsidR="00CE5888" w:rsidRPr="00DE65F9" w:rsidRDefault="00DE5C9B" w:rsidP="007B1351">
      <w:pPr>
        <w:pStyle w:val="000Copy"/>
      </w:pPr>
      <w:r>
        <w:t>Zelo visoko raven klimatskega udobja omogoča opcijska 4-conska avtomatska klimatska naprava, ki temperaturo, količino in razvod zraka ločeno uravnava za voznika, sovoznika in oba zunanja sedeža zadaj. Potniki v drugi sedežni vrsti lahko na ločeni nadzorni plošči v sredinski konzoli sami spreminjajo nastavitve klimatske naprave. Na voljo je tudi opcijski paket za boljšo kakovost zraka, ki vključuje ionizator in senzor trdnih delcev ter znatno izboljšuje kakovost zraka v notranjosti.</w:t>
      </w:r>
    </w:p>
    <w:p w14:paraId="594B3F6C" w14:textId="65261F82" w:rsidR="009C495D" w:rsidRDefault="00E35857" w:rsidP="007B1351">
      <w:pPr>
        <w:pStyle w:val="000Copy"/>
      </w:pPr>
      <w:r>
        <w:t xml:space="preserve">Za tiho zapiranje vrat vozila se po želji lahko odločite za zapiralno asistenco. Zadošča, da vrata le rahlo spustite v ključavnico. Če se ne zaprejo do konca, jih avtomatsko pritegne servomehanizem. </w:t>
      </w:r>
      <w:bookmarkEnd w:id="13"/>
    </w:p>
    <w:bookmarkEnd w:id="14"/>
    <w:p w14:paraId="1C4BF065" w14:textId="143C628C" w:rsidR="0009539C" w:rsidRPr="00B053FF" w:rsidRDefault="00567D59" w:rsidP="004369AE">
      <w:pPr>
        <w:pStyle w:val="000H2"/>
      </w:pPr>
      <w:r>
        <w:t>Varčni in visokozmogljivi: pogoni s tehnologijo MHEV plus</w:t>
      </w:r>
    </w:p>
    <w:p w14:paraId="7C6D2B5A" w14:textId="55911410" w:rsidR="002E4AC8" w:rsidRPr="00B053FF" w:rsidRDefault="00E14DFF" w:rsidP="007B1351">
      <w:pPr>
        <w:pStyle w:val="000Copy"/>
      </w:pPr>
      <w:r>
        <w:t>Za novi A6 Avant* bodo ob začetku prodaje na voljo trije motorji – dva bencinska in en dizelski. Dva od teh treh agregatov uporabljata blago hibridno tehnologijo MHEV plus in sta torej delno elektrificirana.</w:t>
      </w:r>
    </w:p>
    <w:p w14:paraId="70C1A6AF" w14:textId="033FB427" w:rsidR="006F07E0" w:rsidRPr="00B053FF" w:rsidRDefault="002E4AC8" w:rsidP="007B1351">
      <w:pPr>
        <w:pStyle w:val="000Copy"/>
      </w:pPr>
      <w:r>
        <w:t>Sistem MHEV plus služi za podporo motorju z notranjim zgorevanjem, povečuje zmogljivost in udobje vožnje ter zmanjšuje emisije CO</w:t>
      </w:r>
      <w:r>
        <w:rPr>
          <w:vertAlign w:val="subscript"/>
        </w:rPr>
        <w:t>2</w:t>
      </w:r>
      <w:r>
        <w:t xml:space="preserve">. Sestavljen je iz treh bistvenih komponent: 48-voltne baterije, jermenskega zagonskega alternatorja in novega alternatorja v pogonskem sklopu z integrirano močnostno elektroniko. Litij-ionska baterija na osnovi litij-železovega fosfata ima kapaciteto 1,7 kWh. Glavni nalogi jermenskega zagonskega alternatorja sta zagon motorja in oskrba akumulatorja z električno energijo. Alternator v pogonskem sklopu pa omogoča delno električno vožnjo, pomaga z dodatnim navorom in med upočasnjevanjem vrača energijo v baterijo. </w:t>
      </w:r>
    </w:p>
    <w:p w14:paraId="18E7F982" w14:textId="39BB7C3C" w:rsidR="00B34F49" w:rsidRPr="00B053FF" w:rsidRDefault="006F07E0" w:rsidP="007B1351">
      <w:pPr>
        <w:pStyle w:val="000Copy"/>
      </w:pPr>
      <w:r>
        <w:rPr>
          <w:b/>
        </w:rPr>
        <w:t>Delno električna vožnja:</w:t>
      </w:r>
      <w:r>
        <w:t xml:space="preserve"> Tehnologija MHEV plus izkorišča prednosti električnega pogona pri parkiranju in manevriranju. Delno električno vožnjo je mogoče izkoristiti tudi pri počasni vožnji v mestu, v počasnem prometu, na primer na regionalnih cestah, ter med približevanjem naseljenim območjem. V teh primerih lahko vozilo poganja izključno alternator v pogonskem sklopu, zato je vožnja še posebej učinkovita.</w:t>
      </w:r>
    </w:p>
    <w:p w14:paraId="34839FBF" w14:textId="40859527" w:rsidR="00B34F49" w:rsidRPr="00B053FF" w:rsidRDefault="006F07E0" w:rsidP="007B1351">
      <w:pPr>
        <w:pStyle w:val="000Copy"/>
      </w:pPr>
      <w:r>
        <w:rPr>
          <w:b/>
        </w:rPr>
        <w:t>Boost z močjo do 18 kW:</w:t>
      </w:r>
      <w:r>
        <w:t xml:space="preserve"> Tehnologija MHEV plus je poleg tega v podporo motorju z notranjim zgorevanjem na primer pri speljevanju v prometu s pogostim ustavljanjem ali pri prehitevanju. Alternator v pogonskem sklopu ustvari do 230 Nm dodatnega pogonskega navora in do 18 kW (24 KM) moči. </w:t>
      </w:r>
    </w:p>
    <w:p w14:paraId="200DB36D" w14:textId="77777777" w:rsidR="00AE2E51" w:rsidRDefault="006F07E0" w:rsidP="007B1351">
      <w:pPr>
        <w:pStyle w:val="000Copy"/>
      </w:pPr>
      <w:r>
        <w:rPr>
          <w:b/>
        </w:rPr>
        <w:t>Rekuperacija z močjo do 25 kW:</w:t>
      </w:r>
      <w:r>
        <w:t xml:space="preserve"> Pri upočasnjevanju alternator v pogonskem sklopu vrača energijo – z močjo do 25 kW – nazaj v baterijo (rekuperacija). Integrirani sistem za uravnavanje zaviranja, ki omogoča kombiniranje načinov zaviranja, skrbi za breztlačno zaviranje in kar najboljšo rekuperacijo, večinoma brez uporabe tornih zavor. </w:t>
      </w:r>
    </w:p>
    <w:p w14:paraId="02E5D5BA" w14:textId="77777777" w:rsidR="001D0B63" w:rsidRDefault="001D0B63">
      <w:pPr>
        <w:rPr>
          <w:rFonts w:eastAsia="Times New Roman" w:cs="Times New Roman"/>
          <w:szCs w:val="20"/>
          <w:lang w:eastAsia="de-DE"/>
        </w:rPr>
      </w:pPr>
      <w:r>
        <w:br w:type="page"/>
      </w:r>
    </w:p>
    <w:p w14:paraId="15541F4E" w14:textId="197A4640" w:rsidR="00E8716D" w:rsidRPr="00B053FF" w:rsidRDefault="00176E14" w:rsidP="007B1351">
      <w:pPr>
        <w:pStyle w:val="000Copy"/>
      </w:pPr>
      <w:r>
        <w:lastRenderedPageBreak/>
        <w:t>48-voltni sistem poleg tega omogoča uporabo električno gnanega kompresorja klimatske naprave. Njegova velika prednost je, da klimatska naprava s polno močjo deluje tudi pri izključenem motorju, na primer med jadranjem ali pri rdeči luči, da lahko v notranjosti vozila ohranja prijetno temperaturo. S sistemom MHEV plus sta opremljena A6 Avant TDI s 150 kW (poraba goriva v l/100 km, kombinirana: 5,7–5,0; emisija CO</w:t>
      </w:r>
      <w:r>
        <w:rPr>
          <w:vertAlign w:val="subscript"/>
        </w:rPr>
        <w:t>2</w:t>
      </w:r>
      <w:r>
        <w:t xml:space="preserve"> v g/km, kombinirana: 148–130) in A6 Avant TFSI z 270 kW (poraba goriva v l/100 km, kombinirana: 7,8–6,9; emisija CO</w:t>
      </w:r>
      <w:r>
        <w:rPr>
          <w:vertAlign w:val="subscript"/>
        </w:rPr>
        <w:t>2</w:t>
      </w:r>
      <w:r>
        <w:t xml:space="preserve"> v g/km, kombinirana: 178–156).</w:t>
      </w:r>
      <w:bookmarkStart w:id="16" w:name="_Hlk190170517"/>
      <w:bookmarkEnd w:id="16"/>
      <w:r>
        <w:t xml:space="preserve"> </w:t>
      </w:r>
    </w:p>
    <w:p w14:paraId="6DACAE83" w14:textId="5ECBFC9A" w:rsidR="005641D7" w:rsidRPr="001D480F" w:rsidRDefault="002F7B0F" w:rsidP="007B1351">
      <w:pPr>
        <w:pStyle w:val="000Copy"/>
        <w:rPr>
          <w:rFonts w:eastAsia="Audi Type"/>
          <w:bCs/>
        </w:rPr>
      </w:pPr>
      <w:r>
        <w:rPr>
          <w:b/>
        </w:rPr>
        <w:t>Štirivaljnik 2.0 TFSI s 150 kW:</w:t>
      </w:r>
      <w:r>
        <w:t xml:space="preserve"> Osnovna različica z 2,0-litrskim turbobencinskim motorjem, A6 Avant TFSI s 150 kW (poraba goriva v l/100 km, kombinirana: 8,0–7,1; emisija CO</w:t>
      </w:r>
      <w:r>
        <w:rPr>
          <w:vertAlign w:val="subscript"/>
        </w:rPr>
        <w:t>2</w:t>
      </w:r>
      <w:r>
        <w:t xml:space="preserve"> v g/km, kombinirana: 181–161), ima serijsko vgrajen sistem start/stop za zmanjšanje porabe goriva in je</w:t>
      </w:r>
      <w:r w:rsidR="001D0B63">
        <w:t> </w:t>
      </w:r>
      <w:r>
        <w:t>na voljo le s pogonom spredaj. Doseže moč 150 kW (204 KM) (poraba goriva v l/100 km, kombinirana: 8,0–7,1; emisija CO</w:t>
      </w:r>
      <w:r>
        <w:rPr>
          <w:vertAlign w:val="subscript"/>
        </w:rPr>
        <w:t>2</w:t>
      </w:r>
      <w:r>
        <w:t xml:space="preserve"> v g/km, kombinirana: 181–161) in razvije največji navor 340 Nm. Novo zasnovani agregat s številnimi prilagoditvami dosega novo raven učinkovitosti. </w:t>
      </w:r>
      <w:bookmarkStart w:id="17" w:name="_Hlk184728081"/>
      <w:bookmarkStart w:id="18" w:name="_Hlk184734836"/>
      <w:r>
        <w:t xml:space="preserve">Motor 2.0 TFSI deluje po modificiranem Millerjevem postopku zgorevanja, ki prinaša prednosti predvsem pri delni obremenitvi. </w:t>
      </w:r>
    </w:p>
    <w:p w14:paraId="5FFB746F" w14:textId="7DEAB2FC" w:rsidR="00427564" w:rsidRPr="00DE65F9" w:rsidRDefault="006038A7" w:rsidP="007B1351">
      <w:pPr>
        <w:pStyle w:val="000Copy"/>
        <w:rPr>
          <w:rFonts w:eastAsia="Audi Type"/>
        </w:rPr>
      </w:pPr>
      <w:r>
        <w:t>Pri Millerjevem postopku se sesalni ventili zaprejo že prej, kar poveča učinkovitost motorja.</w:t>
      </w:r>
      <w:bookmarkEnd w:id="17"/>
      <w:bookmarkEnd w:id="18"/>
      <w:r>
        <w:t xml:space="preserve"> Agregat 2.0 TFSI je poleg tega opremljen s turbopolnilnikom z variabilno turbinsko geometrijo (VTG), ki izboljša odzivnost in učinkovitost motorja z direktnim vbrizgavanjem. VTG pri nizkih vrtljajih omogoča harmonično in agilno naraščanje navora. Motor 2.0 TFSI je kombiniran s 7</w:t>
      </w:r>
      <w:r w:rsidR="001D0B63">
        <w:noBreakHyphen/>
      </w:r>
      <w:r>
        <w:t>stopenjskim menjalnikom S tronic, hitrim menjalnikom z dvojno sklopko, ki omogoča gladko prestavljanje.</w:t>
      </w:r>
    </w:p>
    <w:p w14:paraId="4C78EC38" w14:textId="18AFC9CD" w:rsidR="00263108" w:rsidRPr="00AD2A87" w:rsidRDefault="002F7B0F" w:rsidP="007B1351">
      <w:pPr>
        <w:pStyle w:val="000Copy"/>
        <w:ind w:right="-284"/>
        <w:rPr>
          <w:rFonts w:eastAsia="Audi Type"/>
          <w:bCs/>
        </w:rPr>
      </w:pPr>
      <w:r>
        <w:rPr>
          <w:b/>
        </w:rPr>
        <w:t>Štirivaljnik 2.0 TDI s 150 kW</w:t>
      </w:r>
      <w:r>
        <w:t>: Motor 2.0 TDI doseže moč 150 kW (204 KM) (poraba goriva v l/100 km, kombinirana: 5,7–5,0; emisija CO</w:t>
      </w:r>
      <w:r>
        <w:rPr>
          <w:vertAlign w:val="subscript"/>
        </w:rPr>
        <w:t>2</w:t>
      </w:r>
      <w:r>
        <w:t xml:space="preserve"> v g/km, kombinirana: 148–130) in razvije največji navor 400 Nm. Za večjo učinkovitost in udobje je motor delno elektrificiran s tehnologijo MHEV plus in opremljen z 48</w:t>
      </w:r>
      <w:r>
        <w:noBreakHyphen/>
        <w:t>voltnim električnim sistemom. Delno električna vožnja in visoka učinkovitost rekuperacije zmanjšujeta vrednosti emisij CO</w:t>
      </w:r>
      <w:r>
        <w:rPr>
          <w:vertAlign w:val="subscript"/>
        </w:rPr>
        <w:t>2</w:t>
      </w:r>
      <w:r>
        <w:t>. Udobje motorja TDI poleg tega z mirnim zagonom še dodatno povečuje 48</w:t>
      </w:r>
      <w:r>
        <w:noBreakHyphen/>
        <w:t xml:space="preserve">voltni jermenski zagonski alternator. </w:t>
      </w:r>
      <w:r>
        <w:rPr>
          <w:rStyle w:val="normaltextrun"/>
          <w:shd w:val="clear" w:color="auto" w:fill="FFFFFF"/>
        </w:rPr>
        <w:t>Reakcijski čas pri speljevanju se tako skrajša, vozilo pa je občutno bolj odzivno.</w:t>
      </w:r>
      <w:r>
        <w:t xml:space="preserve"> Motor 2.0 TDI je na voljo z menjalnikom z dvojno sklopko v različici s pogonom na sprednji kolesi ali s pogonom quattro ultra.</w:t>
      </w:r>
    </w:p>
    <w:p w14:paraId="19B62190" w14:textId="702F6EEF" w:rsidR="00D454F4" w:rsidRDefault="002F7B0F" w:rsidP="007B1351">
      <w:pPr>
        <w:pStyle w:val="000Copy"/>
      </w:pPr>
      <w:bookmarkStart w:id="19" w:name="_Hlk184311921"/>
      <w:r>
        <w:rPr>
          <w:b/>
        </w:rPr>
        <w:t>Šestvaljnik 3.0 TFSI z 270 kW:</w:t>
      </w:r>
      <w:r>
        <w:t xml:space="preserve"> Tretja pogonska različica, 3,0-litrski V6</w:t>
      </w:r>
      <w:r>
        <w:noBreakHyphen/>
        <w:t>turbomotor, doseže moč</w:t>
      </w:r>
      <w:r w:rsidR="00D454F4">
        <w:t> </w:t>
      </w:r>
      <w:r>
        <w:t>270 kW (367 KM) (poraba goriva v l/100 km, kombinirana: 7,8–6,9; emisija CO</w:t>
      </w:r>
      <w:r>
        <w:rPr>
          <w:vertAlign w:val="subscript"/>
        </w:rPr>
        <w:t>2</w:t>
      </w:r>
      <w:r>
        <w:t xml:space="preserve"> v g/km, kombinirana: 178–156) in razvije največji navor 550 Nm. Ta agregat je </w:t>
      </w:r>
      <w:bookmarkEnd w:id="19"/>
      <w:r>
        <w:t xml:space="preserve">sistematična nadgradnja motorja, ki je v serijski proizvodnji od leta 2015 in je bil pred kratkim deležen nekaterih sprememb, kot so: novo zasnovana turbopolnilnika na izpušne pline z variabilno turbinsko geometrijo (VTG), posredno hlajenje polnilnega zraka, izboljšave pri izmenjavi plinov, uporaba Millerjevega postopka in spremembe na sistemu vbrizgavanja. </w:t>
      </w:r>
      <w:r>
        <w:br/>
      </w:r>
    </w:p>
    <w:p w14:paraId="54ECEF61" w14:textId="77777777" w:rsidR="00D454F4" w:rsidRDefault="00D454F4">
      <w:pPr>
        <w:rPr>
          <w:rFonts w:eastAsia="Times New Roman" w:cs="Times New Roman"/>
          <w:szCs w:val="20"/>
          <w:lang w:eastAsia="de-DE"/>
        </w:rPr>
      </w:pPr>
      <w:r>
        <w:br w:type="page"/>
      </w:r>
    </w:p>
    <w:p w14:paraId="203902FE" w14:textId="7B3254D2" w:rsidR="00034A64" w:rsidRPr="00AD2A87" w:rsidRDefault="002F7B0F" w:rsidP="007B1351">
      <w:pPr>
        <w:pStyle w:val="000Copy"/>
        <w:rPr>
          <w:bCs/>
        </w:rPr>
      </w:pPr>
      <w:r>
        <w:lastRenderedPageBreak/>
        <w:t>Motor že pri nizkem številu vrtljajev doseže visok navor. V povezavi s sistemom MHEV plus se opazno izboljšata vozna dinamika in udobje ter zmanjšajo emisije CO</w:t>
      </w:r>
      <w:r>
        <w:rPr>
          <w:vertAlign w:val="subscript"/>
        </w:rPr>
        <w:t>2</w:t>
      </w:r>
      <w:r>
        <w:t xml:space="preserve">. V6 TFSI je serijsko kombiniran s štirikolesnim pogonom quattro ultra. </w:t>
      </w:r>
      <w:r>
        <w:br/>
      </w:r>
    </w:p>
    <w:tbl>
      <w:tblPr>
        <w:tblStyle w:val="Navadnatabela2"/>
        <w:tblW w:w="9122" w:type="dxa"/>
        <w:tblLayout w:type="fixed"/>
        <w:tblLook w:val="04A0" w:firstRow="1" w:lastRow="0" w:firstColumn="1" w:lastColumn="0" w:noHBand="0" w:noVBand="1"/>
      </w:tblPr>
      <w:tblGrid>
        <w:gridCol w:w="2369"/>
        <w:gridCol w:w="244"/>
        <w:gridCol w:w="2025"/>
        <w:gridCol w:w="2135"/>
        <w:gridCol w:w="2349"/>
      </w:tblGrid>
      <w:tr w:rsidR="00437E1F" w:rsidRPr="00A921E1" w14:paraId="665C8D5D" w14:textId="77777777" w:rsidTr="00EF4D1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nil"/>
              <w:left w:val="nil"/>
              <w:bottom w:val="single" w:sz="8" w:space="0" w:color="auto"/>
              <w:right w:val="nil"/>
            </w:tcBorders>
            <w:tcMar>
              <w:left w:w="108" w:type="dxa"/>
              <w:right w:w="108" w:type="dxa"/>
            </w:tcMar>
          </w:tcPr>
          <w:p w14:paraId="1953955C" w14:textId="77777777" w:rsidR="00437E1F" w:rsidRPr="00CB5213" w:rsidRDefault="00437E1F">
            <w:pPr>
              <w:tabs>
                <w:tab w:val="left" w:pos="5954"/>
              </w:tabs>
              <w:spacing w:before="80" w:line="276" w:lineRule="auto"/>
              <w:rPr>
                <w:sz w:val="18"/>
                <w:szCs w:val="18"/>
              </w:rPr>
            </w:pPr>
            <w:bookmarkStart w:id="20" w:name="_Hlk188278749"/>
            <w:r>
              <w:rPr>
                <w:sz w:val="18"/>
              </w:rPr>
              <w:t>Tehnični podatki</w:t>
            </w:r>
          </w:p>
        </w:tc>
        <w:tc>
          <w:tcPr>
            <w:tcW w:w="244" w:type="dxa"/>
            <w:tcBorders>
              <w:top w:val="nil"/>
              <w:left w:val="nil"/>
              <w:bottom w:val="nil"/>
              <w:right w:val="nil"/>
            </w:tcBorders>
            <w:tcMar>
              <w:left w:w="108" w:type="dxa"/>
              <w:right w:w="108" w:type="dxa"/>
            </w:tcMar>
          </w:tcPr>
          <w:p w14:paraId="3695ABAF" w14:textId="77777777" w:rsidR="00437E1F" w:rsidRPr="00CB5213" w:rsidRDefault="00437E1F">
            <w:pPr>
              <w:tabs>
                <w:tab w:val="left" w:pos="5954"/>
              </w:tabs>
              <w:spacing w:before="80" w:line="276" w:lineRule="auto"/>
              <w:cnfStyle w:val="100000000000" w:firstRow="1"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nil"/>
              <w:left w:val="nil"/>
              <w:bottom w:val="single" w:sz="8" w:space="0" w:color="auto"/>
              <w:right w:val="nil"/>
            </w:tcBorders>
            <w:tcMar>
              <w:left w:w="108" w:type="dxa"/>
              <w:right w:w="108" w:type="dxa"/>
            </w:tcMar>
          </w:tcPr>
          <w:p w14:paraId="26E83A6F" w14:textId="3843475B" w:rsidR="00437E1F" w:rsidRPr="00B053FF" w:rsidRDefault="00437E1F">
            <w:pPr>
              <w:tabs>
                <w:tab w:val="left" w:pos="5954"/>
              </w:tabs>
              <w:spacing w:before="80" w:line="276" w:lineRule="auto"/>
              <w:cnfStyle w:val="100000000000" w:firstRow="1" w:lastRow="0" w:firstColumn="0" w:lastColumn="0" w:oddVBand="0" w:evenVBand="0" w:oddHBand="0" w:evenHBand="0" w:firstRowFirstColumn="0" w:firstRowLastColumn="0" w:lastRowFirstColumn="0" w:lastRowLastColumn="0"/>
              <w:rPr>
                <w:rFonts w:eastAsia="Audi Type" w:cs="Audi Type"/>
                <w:sz w:val="18"/>
                <w:szCs w:val="18"/>
              </w:rPr>
            </w:pPr>
            <w:r>
              <w:rPr>
                <w:sz w:val="18"/>
              </w:rPr>
              <w:t xml:space="preserve">A6 Avant TFSI </w:t>
            </w:r>
            <w:r>
              <w:rPr>
                <w:sz w:val="18"/>
              </w:rPr>
              <w:br/>
              <w:t>150 kW*</w:t>
            </w:r>
          </w:p>
        </w:tc>
        <w:tc>
          <w:tcPr>
            <w:tcW w:w="2135" w:type="dxa"/>
            <w:tcBorders>
              <w:top w:val="nil"/>
              <w:left w:val="nil"/>
              <w:bottom w:val="single" w:sz="8" w:space="0" w:color="auto"/>
              <w:right w:val="nil"/>
            </w:tcBorders>
            <w:tcMar>
              <w:left w:w="108" w:type="dxa"/>
              <w:right w:w="108" w:type="dxa"/>
            </w:tcMar>
          </w:tcPr>
          <w:p w14:paraId="36167058" w14:textId="081539E4" w:rsidR="00437E1F" w:rsidRPr="00B053FF" w:rsidRDefault="00437E1F">
            <w:pPr>
              <w:tabs>
                <w:tab w:val="left" w:pos="5954"/>
              </w:tabs>
              <w:spacing w:before="80" w:line="276" w:lineRule="auto"/>
              <w:cnfStyle w:val="100000000000" w:firstRow="1" w:lastRow="0" w:firstColumn="0" w:lastColumn="0" w:oddVBand="0" w:evenVBand="0" w:oddHBand="0" w:evenHBand="0" w:firstRowFirstColumn="0" w:firstRowLastColumn="0" w:lastRowFirstColumn="0" w:lastRowLastColumn="0"/>
              <w:rPr>
                <w:rFonts w:eastAsia="Audi Type" w:cs="Audi Type"/>
                <w:sz w:val="18"/>
                <w:szCs w:val="18"/>
              </w:rPr>
            </w:pPr>
            <w:r>
              <w:rPr>
                <w:sz w:val="18"/>
              </w:rPr>
              <w:t>A6 Avant TDI (quattro) 150 kW*</w:t>
            </w:r>
          </w:p>
        </w:tc>
        <w:tc>
          <w:tcPr>
            <w:tcW w:w="2349" w:type="dxa"/>
            <w:tcBorders>
              <w:top w:val="nil"/>
              <w:left w:val="nil"/>
              <w:bottom w:val="single" w:sz="8" w:space="0" w:color="auto"/>
              <w:right w:val="nil"/>
            </w:tcBorders>
            <w:tcMar>
              <w:left w:w="108" w:type="dxa"/>
              <w:right w:w="108" w:type="dxa"/>
            </w:tcMar>
          </w:tcPr>
          <w:p w14:paraId="15E0A667" w14:textId="315A8C69" w:rsidR="00437E1F" w:rsidRPr="00B053FF" w:rsidRDefault="00437E1F">
            <w:pPr>
              <w:tabs>
                <w:tab w:val="left" w:pos="5954"/>
              </w:tabs>
              <w:spacing w:before="80" w:line="276" w:lineRule="auto"/>
              <w:cnfStyle w:val="100000000000" w:firstRow="1" w:lastRow="0" w:firstColumn="0" w:lastColumn="0" w:oddVBand="0" w:evenVBand="0" w:oddHBand="0" w:evenHBand="0" w:firstRowFirstColumn="0" w:firstRowLastColumn="0" w:lastRowFirstColumn="0" w:lastRowLastColumn="0"/>
              <w:rPr>
                <w:rFonts w:eastAsia="Audi Type" w:cs="Audi Type"/>
                <w:sz w:val="18"/>
                <w:szCs w:val="18"/>
              </w:rPr>
            </w:pPr>
            <w:r>
              <w:rPr>
                <w:sz w:val="18"/>
              </w:rPr>
              <w:t xml:space="preserve">A6 Avant TFSI </w:t>
            </w:r>
            <w:r>
              <w:rPr>
                <w:sz w:val="18"/>
              </w:rPr>
              <w:br/>
              <w:t>quattro 270 kW*</w:t>
            </w:r>
          </w:p>
        </w:tc>
      </w:tr>
      <w:tr w:rsidR="00437E1F" w:rsidRPr="004119EA" w14:paraId="1C5A594E" w14:textId="77777777" w:rsidTr="00EF4D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auto"/>
              <w:left w:val="nil"/>
              <w:bottom w:val="single" w:sz="8" w:space="0" w:color="7F7F7F" w:themeColor="text1" w:themeTint="80"/>
              <w:right w:val="nil"/>
            </w:tcBorders>
            <w:tcMar>
              <w:left w:w="108" w:type="dxa"/>
              <w:right w:w="108" w:type="dxa"/>
            </w:tcMar>
          </w:tcPr>
          <w:p w14:paraId="07A821B9" w14:textId="77777777" w:rsidR="00437E1F" w:rsidRPr="00CB5213" w:rsidRDefault="00437E1F">
            <w:pPr>
              <w:tabs>
                <w:tab w:val="left" w:pos="5954"/>
              </w:tabs>
              <w:spacing w:before="80" w:line="276" w:lineRule="auto"/>
              <w:rPr>
                <w:sz w:val="18"/>
                <w:szCs w:val="18"/>
              </w:rPr>
            </w:pPr>
            <w:r>
              <w:rPr>
                <w:sz w:val="18"/>
              </w:rPr>
              <w:t>Tip motorja</w:t>
            </w:r>
          </w:p>
        </w:tc>
        <w:tc>
          <w:tcPr>
            <w:tcW w:w="244" w:type="dxa"/>
            <w:tcBorders>
              <w:top w:val="nil"/>
              <w:left w:val="nil"/>
              <w:bottom w:val="nil"/>
              <w:right w:val="nil"/>
            </w:tcBorders>
            <w:tcMar>
              <w:left w:w="108" w:type="dxa"/>
              <w:right w:w="108" w:type="dxa"/>
            </w:tcMar>
          </w:tcPr>
          <w:p w14:paraId="58227020"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auto"/>
              <w:left w:val="nil"/>
              <w:bottom w:val="single" w:sz="8" w:space="0" w:color="7F7F7F" w:themeColor="text1" w:themeTint="80"/>
              <w:right w:val="nil"/>
            </w:tcBorders>
            <w:tcMar>
              <w:left w:w="108" w:type="dxa"/>
              <w:right w:w="108" w:type="dxa"/>
            </w:tcMar>
          </w:tcPr>
          <w:p w14:paraId="3C346520" w14:textId="77777777" w:rsidR="00437E1F" w:rsidRPr="001A2147"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4-valjni turbobencinski s start/stop</w:t>
            </w:r>
          </w:p>
        </w:tc>
        <w:tc>
          <w:tcPr>
            <w:tcW w:w="2135" w:type="dxa"/>
            <w:tcBorders>
              <w:top w:val="single" w:sz="8" w:space="0" w:color="auto"/>
              <w:left w:val="nil"/>
              <w:bottom w:val="single" w:sz="8" w:space="0" w:color="7F7F7F" w:themeColor="text1" w:themeTint="80"/>
              <w:right w:val="nil"/>
            </w:tcBorders>
            <w:tcMar>
              <w:left w:w="108" w:type="dxa"/>
              <w:right w:w="108" w:type="dxa"/>
            </w:tcMar>
          </w:tcPr>
          <w:p w14:paraId="41184CE0" w14:textId="66BFC693"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4-valjni </w:t>
            </w:r>
            <w:r w:rsidR="00D454F4">
              <w:rPr>
                <w:sz w:val="18"/>
              </w:rPr>
              <w:br/>
            </w:r>
            <w:r>
              <w:rPr>
                <w:sz w:val="18"/>
              </w:rPr>
              <w:t xml:space="preserve">turbodizelski z </w:t>
            </w:r>
            <w:r>
              <w:rPr>
                <w:sz w:val="18"/>
              </w:rPr>
              <w:br/>
              <w:t>MHEV plus</w:t>
            </w:r>
          </w:p>
        </w:tc>
        <w:tc>
          <w:tcPr>
            <w:tcW w:w="2349" w:type="dxa"/>
            <w:tcBorders>
              <w:top w:val="single" w:sz="8" w:space="0" w:color="auto"/>
              <w:left w:val="nil"/>
              <w:bottom w:val="single" w:sz="8" w:space="0" w:color="7F7F7F" w:themeColor="text1" w:themeTint="80"/>
              <w:right w:val="nil"/>
            </w:tcBorders>
            <w:tcMar>
              <w:left w:w="108" w:type="dxa"/>
              <w:right w:w="108" w:type="dxa"/>
            </w:tcMar>
          </w:tcPr>
          <w:p w14:paraId="5C49F574" w14:textId="6631EA10" w:rsidR="00437E1F" w:rsidRPr="001A2147"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6-valjni </w:t>
            </w:r>
            <w:r w:rsidR="00D454F4">
              <w:rPr>
                <w:sz w:val="18"/>
              </w:rPr>
              <w:br/>
            </w:r>
            <w:r>
              <w:rPr>
                <w:sz w:val="18"/>
              </w:rPr>
              <w:t xml:space="preserve">turbobencinski z </w:t>
            </w:r>
            <w:r>
              <w:rPr>
                <w:sz w:val="18"/>
              </w:rPr>
              <w:br/>
              <w:t>MHEV plus</w:t>
            </w:r>
          </w:p>
        </w:tc>
      </w:tr>
      <w:tr w:rsidR="00437E1F" w14:paraId="0DC67AEE" w14:textId="77777777" w:rsidTr="00EF4D1C">
        <w:trPr>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nil"/>
              <w:right w:val="nil"/>
            </w:tcBorders>
            <w:tcMar>
              <w:left w:w="108" w:type="dxa"/>
              <w:right w:w="108" w:type="dxa"/>
            </w:tcMar>
          </w:tcPr>
          <w:p w14:paraId="5120C9F8" w14:textId="77777777" w:rsidR="00437E1F" w:rsidRPr="00CB5213" w:rsidRDefault="00437E1F">
            <w:pPr>
              <w:tabs>
                <w:tab w:val="left" w:pos="5954"/>
              </w:tabs>
              <w:spacing w:before="80" w:line="276" w:lineRule="auto"/>
              <w:rPr>
                <w:sz w:val="18"/>
                <w:szCs w:val="18"/>
              </w:rPr>
            </w:pPr>
            <w:r>
              <w:rPr>
                <w:sz w:val="18"/>
              </w:rPr>
              <w:t>Gibna prostornina v cm³</w:t>
            </w:r>
          </w:p>
        </w:tc>
        <w:tc>
          <w:tcPr>
            <w:tcW w:w="244" w:type="dxa"/>
            <w:tcBorders>
              <w:top w:val="nil"/>
              <w:left w:val="nil"/>
              <w:bottom w:val="nil"/>
              <w:right w:val="nil"/>
            </w:tcBorders>
            <w:tcMar>
              <w:left w:w="108" w:type="dxa"/>
              <w:right w:w="108" w:type="dxa"/>
            </w:tcMar>
          </w:tcPr>
          <w:p w14:paraId="71F1179E"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nil"/>
              <w:right w:val="nil"/>
            </w:tcBorders>
            <w:tcMar>
              <w:left w:w="108" w:type="dxa"/>
              <w:right w:w="108" w:type="dxa"/>
            </w:tcMar>
          </w:tcPr>
          <w:p w14:paraId="4923F126"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1.984</w:t>
            </w:r>
          </w:p>
        </w:tc>
        <w:tc>
          <w:tcPr>
            <w:tcW w:w="2135" w:type="dxa"/>
            <w:tcBorders>
              <w:top w:val="single" w:sz="8" w:space="0" w:color="7F7F7F" w:themeColor="text1" w:themeTint="80"/>
              <w:left w:val="nil"/>
              <w:bottom w:val="nil"/>
              <w:right w:val="nil"/>
            </w:tcBorders>
            <w:tcMar>
              <w:left w:w="108" w:type="dxa"/>
              <w:right w:w="108" w:type="dxa"/>
            </w:tcMar>
          </w:tcPr>
          <w:p w14:paraId="02E71640"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1.968</w:t>
            </w:r>
          </w:p>
        </w:tc>
        <w:tc>
          <w:tcPr>
            <w:tcW w:w="2349" w:type="dxa"/>
            <w:tcBorders>
              <w:top w:val="single" w:sz="8" w:space="0" w:color="7F7F7F" w:themeColor="text1" w:themeTint="80"/>
              <w:left w:val="nil"/>
              <w:bottom w:val="nil"/>
              <w:right w:val="nil"/>
            </w:tcBorders>
            <w:tcMar>
              <w:left w:w="108" w:type="dxa"/>
              <w:right w:w="108" w:type="dxa"/>
            </w:tcMar>
          </w:tcPr>
          <w:p w14:paraId="764D47C0"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2.995</w:t>
            </w:r>
          </w:p>
        </w:tc>
      </w:tr>
      <w:tr w:rsidR="00437E1F" w14:paraId="118EFEF2" w14:textId="77777777" w:rsidTr="00EF4D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1266AF57" w14:textId="77777777" w:rsidR="00437E1F" w:rsidRPr="00CB5213" w:rsidRDefault="00437E1F">
            <w:pPr>
              <w:tabs>
                <w:tab w:val="left" w:pos="5954"/>
              </w:tabs>
              <w:spacing w:before="80" w:line="276" w:lineRule="auto"/>
              <w:rPr>
                <w:sz w:val="18"/>
                <w:szCs w:val="18"/>
              </w:rPr>
            </w:pPr>
            <w:r>
              <w:rPr>
                <w:sz w:val="18"/>
              </w:rPr>
              <w:t>Pogon</w:t>
            </w:r>
          </w:p>
        </w:tc>
        <w:tc>
          <w:tcPr>
            <w:tcW w:w="244" w:type="dxa"/>
            <w:tcBorders>
              <w:top w:val="nil"/>
              <w:left w:val="nil"/>
              <w:bottom w:val="nil"/>
              <w:right w:val="nil"/>
            </w:tcBorders>
            <w:tcMar>
              <w:left w:w="108" w:type="dxa"/>
              <w:right w:w="108" w:type="dxa"/>
            </w:tcMar>
          </w:tcPr>
          <w:p w14:paraId="08615CE6"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1A359130"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sprednji</w:t>
            </w:r>
          </w:p>
        </w:tc>
        <w:tc>
          <w:tcPr>
            <w:tcW w:w="213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140FA9AB"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sprednji / quattro</w:t>
            </w:r>
          </w:p>
        </w:tc>
        <w:tc>
          <w:tcPr>
            <w:tcW w:w="234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7ECC6AF"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quattro</w:t>
            </w:r>
          </w:p>
        </w:tc>
      </w:tr>
      <w:tr w:rsidR="00437E1F" w14:paraId="6A558693" w14:textId="77777777" w:rsidTr="00EF4D1C">
        <w:trPr>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nil"/>
              <w:right w:val="nil"/>
            </w:tcBorders>
            <w:tcMar>
              <w:left w:w="108" w:type="dxa"/>
              <w:right w:w="108" w:type="dxa"/>
            </w:tcMar>
          </w:tcPr>
          <w:p w14:paraId="35D73573" w14:textId="77777777" w:rsidR="00437E1F" w:rsidRPr="001A2147" w:rsidRDefault="00437E1F">
            <w:pPr>
              <w:tabs>
                <w:tab w:val="left" w:pos="5954"/>
              </w:tabs>
              <w:spacing w:before="80" w:line="276" w:lineRule="auto"/>
              <w:rPr>
                <w:sz w:val="18"/>
                <w:szCs w:val="18"/>
              </w:rPr>
            </w:pPr>
            <w:r>
              <w:rPr>
                <w:sz w:val="18"/>
              </w:rPr>
              <w:t xml:space="preserve">Moč v kW (KM) </w:t>
            </w:r>
            <w:r>
              <w:rPr>
                <w:sz w:val="18"/>
              </w:rPr>
              <w:br/>
              <w:t>pri 1/min</w:t>
            </w:r>
          </w:p>
        </w:tc>
        <w:tc>
          <w:tcPr>
            <w:tcW w:w="244" w:type="dxa"/>
            <w:tcBorders>
              <w:top w:val="nil"/>
              <w:left w:val="nil"/>
              <w:bottom w:val="nil"/>
              <w:right w:val="nil"/>
            </w:tcBorders>
            <w:tcMar>
              <w:left w:w="108" w:type="dxa"/>
              <w:right w:w="108" w:type="dxa"/>
            </w:tcMar>
          </w:tcPr>
          <w:p w14:paraId="1C2A44B6" w14:textId="77777777" w:rsidR="00437E1F" w:rsidRPr="001A2147"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nil"/>
              <w:right w:val="nil"/>
            </w:tcBorders>
            <w:tcMar>
              <w:left w:w="108" w:type="dxa"/>
              <w:right w:w="108" w:type="dxa"/>
            </w:tcMar>
          </w:tcPr>
          <w:p w14:paraId="1C9ABBFB"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150 (204) pri</w:t>
            </w:r>
            <w:r>
              <w:rPr>
                <w:sz w:val="18"/>
              </w:rPr>
              <w:br/>
              <w:t>4.300–6.000</w:t>
            </w:r>
          </w:p>
        </w:tc>
        <w:tc>
          <w:tcPr>
            <w:tcW w:w="2135" w:type="dxa"/>
            <w:tcBorders>
              <w:top w:val="single" w:sz="8" w:space="0" w:color="7F7F7F" w:themeColor="text1" w:themeTint="80"/>
              <w:left w:val="nil"/>
              <w:bottom w:val="nil"/>
              <w:right w:val="nil"/>
            </w:tcBorders>
            <w:tcMar>
              <w:left w:w="108" w:type="dxa"/>
              <w:right w:w="108" w:type="dxa"/>
            </w:tcMar>
          </w:tcPr>
          <w:p w14:paraId="772A590F"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150 (204) pri </w:t>
            </w:r>
            <w:r>
              <w:rPr>
                <w:sz w:val="18"/>
              </w:rPr>
              <w:br/>
              <w:t>3.800–4.200</w:t>
            </w:r>
          </w:p>
        </w:tc>
        <w:tc>
          <w:tcPr>
            <w:tcW w:w="2349" w:type="dxa"/>
            <w:tcBorders>
              <w:top w:val="single" w:sz="8" w:space="0" w:color="7F7F7F" w:themeColor="text1" w:themeTint="80"/>
              <w:left w:val="nil"/>
              <w:bottom w:val="nil"/>
              <w:right w:val="nil"/>
            </w:tcBorders>
            <w:tcMar>
              <w:left w:w="108" w:type="dxa"/>
              <w:right w:w="108" w:type="dxa"/>
            </w:tcMar>
          </w:tcPr>
          <w:p w14:paraId="2EA77C3A"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270 (367) pri </w:t>
            </w:r>
            <w:r>
              <w:rPr>
                <w:sz w:val="18"/>
              </w:rPr>
              <w:br/>
              <w:t>5.550–6.300</w:t>
            </w:r>
          </w:p>
        </w:tc>
      </w:tr>
      <w:tr w:rsidR="00437E1F" w14:paraId="5F79C387" w14:textId="77777777" w:rsidTr="00EF4D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E189682" w14:textId="2F1B9C46" w:rsidR="00437E1F" w:rsidRPr="001A2147" w:rsidRDefault="00437E1F">
            <w:pPr>
              <w:tabs>
                <w:tab w:val="left" w:pos="5954"/>
              </w:tabs>
              <w:spacing w:before="80" w:line="276" w:lineRule="auto"/>
              <w:rPr>
                <w:sz w:val="18"/>
                <w:szCs w:val="18"/>
              </w:rPr>
            </w:pPr>
            <w:r>
              <w:rPr>
                <w:sz w:val="18"/>
              </w:rPr>
              <w:t xml:space="preserve">Največji navor </w:t>
            </w:r>
            <w:r>
              <w:rPr>
                <w:sz w:val="18"/>
              </w:rPr>
              <w:br/>
              <w:t>v Nm pri 1/min</w:t>
            </w:r>
          </w:p>
        </w:tc>
        <w:tc>
          <w:tcPr>
            <w:tcW w:w="244" w:type="dxa"/>
            <w:tcBorders>
              <w:top w:val="nil"/>
              <w:left w:val="nil"/>
              <w:bottom w:val="nil"/>
              <w:right w:val="nil"/>
            </w:tcBorders>
            <w:tcMar>
              <w:left w:w="108" w:type="dxa"/>
              <w:right w:w="108" w:type="dxa"/>
            </w:tcMar>
          </w:tcPr>
          <w:p w14:paraId="4052E2A7" w14:textId="77777777" w:rsidR="00437E1F" w:rsidRPr="001A2147"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46CDEA06" w14:textId="2C777E28"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340 pri </w:t>
            </w:r>
            <w:r>
              <w:rPr>
                <w:sz w:val="18"/>
              </w:rPr>
              <w:br/>
              <w:t>2.000–4.000</w:t>
            </w:r>
          </w:p>
        </w:tc>
        <w:tc>
          <w:tcPr>
            <w:tcW w:w="213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497BB59"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400 pri </w:t>
            </w:r>
            <w:r>
              <w:rPr>
                <w:sz w:val="18"/>
              </w:rPr>
              <w:br/>
              <w:t>1.750–3.250</w:t>
            </w:r>
          </w:p>
        </w:tc>
        <w:tc>
          <w:tcPr>
            <w:tcW w:w="234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2BFB3700"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550 pri </w:t>
            </w:r>
            <w:r>
              <w:rPr>
                <w:sz w:val="18"/>
              </w:rPr>
              <w:br/>
              <w:t>1.700–4.000</w:t>
            </w:r>
          </w:p>
        </w:tc>
      </w:tr>
      <w:tr w:rsidR="00437E1F" w14:paraId="53A11D90" w14:textId="77777777" w:rsidTr="00EF4D1C">
        <w:trPr>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nil"/>
              <w:right w:val="nil"/>
            </w:tcBorders>
            <w:tcMar>
              <w:left w:w="108" w:type="dxa"/>
              <w:right w:w="108" w:type="dxa"/>
            </w:tcMar>
          </w:tcPr>
          <w:p w14:paraId="5D4F0BA6" w14:textId="66FB1D16" w:rsidR="00437E1F" w:rsidRPr="001A2147" w:rsidRDefault="00437E1F">
            <w:pPr>
              <w:tabs>
                <w:tab w:val="left" w:pos="5954"/>
              </w:tabs>
              <w:spacing w:before="80" w:line="276" w:lineRule="auto"/>
              <w:rPr>
                <w:sz w:val="18"/>
                <w:szCs w:val="18"/>
              </w:rPr>
            </w:pPr>
            <w:r>
              <w:rPr>
                <w:sz w:val="18"/>
              </w:rPr>
              <w:t>Električna dodatna moč v kW (KM)</w:t>
            </w:r>
          </w:p>
        </w:tc>
        <w:tc>
          <w:tcPr>
            <w:tcW w:w="244" w:type="dxa"/>
            <w:tcBorders>
              <w:top w:val="nil"/>
              <w:left w:val="nil"/>
              <w:bottom w:val="nil"/>
              <w:right w:val="nil"/>
            </w:tcBorders>
            <w:tcMar>
              <w:left w:w="108" w:type="dxa"/>
              <w:right w:w="108" w:type="dxa"/>
            </w:tcMar>
          </w:tcPr>
          <w:p w14:paraId="3C7ED7F1" w14:textId="77777777" w:rsidR="00437E1F" w:rsidRPr="001A2147"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nil"/>
              <w:right w:val="nil"/>
            </w:tcBorders>
            <w:tcMar>
              <w:left w:w="108" w:type="dxa"/>
              <w:right w:w="108" w:type="dxa"/>
            </w:tcMar>
          </w:tcPr>
          <w:p w14:paraId="692EFCF5"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w:t>
            </w:r>
          </w:p>
        </w:tc>
        <w:tc>
          <w:tcPr>
            <w:tcW w:w="2135" w:type="dxa"/>
            <w:tcBorders>
              <w:top w:val="single" w:sz="8" w:space="0" w:color="7F7F7F" w:themeColor="text1" w:themeTint="80"/>
              <w:left w:val="nil"/>
              <w:bottom w:val="nil"/>
              <w:right w:val="nil"/>
            </w:tcBorders>
            <w:tcMar>
              <w:left w:w="108" w:type="dxa"/>
              <w:right w:w="108" w:type="dxa"/>
            </w:tcMar>
          </w:tcPr>
          <w:p w14:paraId="4AAB3CFD"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18 (24)</w:t>
            </w:r>
          </w:p>
        </w:tc>
        <w:tc>
          <w:tcPr>
            <w:tcW w:w="2349" w:type="dxa"/>
            <w:tcBorders>
              <w:top w:val="single" w:sz="8" w:space="0" w:color="7F7F7F" w:themeColor="text1" w:themeTint="80"/>
              <w:left w:val="nil"/>
              <w:bottom w:val="nil"/>
              <w:right w:val="nil"/>
            </w:tcBorders>
            <w:tcMar>
              <w:left w:w="108" w:type="dxa"/>
              <w:right w:w="108" w:type="dxa"/>
            </w:tcMar>
          </w:tcPr>
          <w:p w14:paraId="264F84A9"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18 (24)</w:t>
            </w:r>
          </w:p>
        </w:tc>
      </w:tr>
      <w:tr w:rsidR="00437E1F" w14:paraId="46C8FF47" w14:textId="77777777" w:rsidTr="00EF4D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6F7F2CE" w14:textId="4A97BB0B" w:rsidR="00437E1F" w:rsidRPr="007B1351" w:rsidRDefault="00437E1F">
            <w:pPr>
              <w:tabs>
                <w:tab w:val="left" w:pos="5954"/>
              </w:tabs>
              <w:spacing w:before="80" w:line="276" w:lineRule="auto"/>
              <w:rPr>
                <w:sz w:val="18"/>
                <w:szCs w:val="18"/>
              </w:rPr>
            </w:pPr>
            <w:r>
              <w:rPr>
                <w:sz w:val="18"/>
              </w:rPr>
              <w:t>Električni dodatni navor v Nm</w:t>
            </w:r>
          </w:p>
        </w:tc>
        <w:tc>
          <w:tcPr>
            <w:tcW w:w="244" w:type="dxa"/>
            <w:tcBorders>
              <w:top w:val="nil"/>
              <w:left w:val="nil"/>
              <w:bottom w:val="nil"/>
              <w:right w:val="nil"/>
            </w:tcBorders>
            <w:tcMar>
              <w:left w:w="108" w:type="dxa"/>
              <w:right w:w="108" w:type="dxa"/>
            </w:tcMar>
          </w:tcPr>
          <w:p w14:paraId="512AAC57" w14:textId="77777777" w:rsidR="00437E1F" w:rsidRPr="007B1351"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D2267D6"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w:t>
            </w:r>
          </w:p>
        </w:tc>
        <w:tc>
          <w:tcPr>
            <w:tcW w:w="213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5BF65B9A" w14:textId="17BE6542"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230</w:t>
            </w:r>
          </w:p>
        </w:tc>
        <w:tc>
          <w:tcPr>
            <w:tcW w:w="234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1524FB4A" w14:textId="5154381B"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230</w:t>
            </w:r>
          </w:p>
        </w:tc>
      </w:tr>
      <w:tr w:rsidR="00437E1F" w14:paraId="38416E6F" w14:textId="77777777" w:rsidTr="00EF4D1C">
        <w:trPr>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nil"/>
              <w:right w:val="nil"/>
            </w:tcBorders>
            <w:tcMar>
              <w:left w:w="108" w:type="dxa"/>
              <w:right w:w="108" w:type="dxa"/>
            </w:tcMar>
          </w:tcPr>
          <w:p w14:paraId="27F625E1" w14:textId="77777777" w:rsidR="00437E1F" w:rsidRPr="001A2147" w:rsidRDefault="00437E1F">
            <w:pPr>
              <w:tabs>
                <w:tab w:val="left" w:pos="5954"/>
              </w:tabs>
              <w:spacing w:before="80" w:line="276" w:lineRule="auto"/>
              <w:rPr>
                <w:sz w:val="18"/>
                <w:szCs w:val="18"/>
              </w:rPr>
            </w:pPr>
            <w:r>
              <w:rPr>
                <w:sz w:val="18"/>
              </w:rPr>
              <w:t>Pospešek od 0 do 100 km/h v s</w:t>
            </w:r>
          </w:p>
        </w:tc>
        <w:tc>
          <w:tcPr>
            <w:tcW w:w="244" w:type="dxa"/>
            <w:tcBorders>
              <w:top w:val="nil"/>
              <w:left w:val="nil"/>
              <w:bottom w:val="nil"/>
              <w:right w:val="nil"/>
            </w:tcBorders>
            <w:tcMar>
              <w:left w:w="108" w:type="dxa"/>
              <w:right w:w="108" w:type="dxa"/>
            </w:tcMar>
          </w:tcPr>
          <w:p w14:paraId="2917EF79" w14:textId="77777777" w:rsidR="00437E1F" w:rsidRPr="001A2147"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nil"/>
              <w:right w:val="nil"/>
            </w:tcBorders>
            <w:tcMar>
              <w:left w:w="108" w:type="dxa"/>
              <w:right w:w="108" w:type="dxa"/>
            </w:tcMar>
          </w:tcPr>
          <w:p w14:paraId="164ABA6B"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8,3</w:t>
            </w:r>
          </w:p>
        </w:tc>
        <w:tc>
          <w:tcPr>
            <w:tcW w:w="2135" w:type="dxa"/>
            <w:tcBorders>
              <w:top w:val="single" w:sz="8" w:space="0" w:color="7F7F7F" w:themeColor="text1" w:themeTint="80"/>
              <w:left w:val="nil"/>
              <w:bottom w:val="nil"/>
              <w:right w:val="nil"/>
            </w:tcBorders>
            <w:tcMar>
              <w:left w:w="108" w:type="dxa"/>
              <w:right w:w="108" w:type="dxa"/>
            </w:tcMar>
          </w:tcPr>
          <w:p w14:paraId="4BDE5CF5"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7,9 (7,0)</w:t>
            </w:r>
          </w:p>
        </w:tc>
        <w:tc>
          <w:tcPr>
            <w:tcW w:w="2349" w:type="dxa"/>
            <w:tcBorders>
              <w:top w:val="single" w:sz="8" w:space="0" w:color="7F7F7F" w:themeColor="text1" w:themeTint="80"/>
              <w:left w:val="nil"/>
              <w:bottom w:val="nil"/>
              <w:right w:val="nil"/>
            </w:tcBorders>
            <w:tcMar>
              <w:left w:w="108" w:type="dxa"/>
              <w:right w:w="108" w:type="dxa"/>
            </w:tcMar>
          </w:tcPr>
          <w:p w14:paraId="2CA104C9" w14:textId="77777777" w:rsidR="00437E1F" w:rsidRPr="00CB5213" w:rsidRDefault="00437E1F">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sz w:val="18"/>
                <w:szCs w:val="18"/>
              </w:rPr>
            </w:pPr>
            <w:r>
              <w:rPr>
                <w:sz w:val="18"/>
              </w:rPr>
              <w:t>4,7</w:t>
            </w:r>
          </w:p>
        </w:tc>
      </w:tr>
      <w:tr w:rsidR="00437E1F" w14:paraId="49A92CF9" w14:textId="77777777" w:rsidTr="00EF4D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413662E1" w14:textId="77777777" w:rsidR="00437E1F" w:rsidRPr="00CB5213" w:rsidRDefault="00437E1F">
            <w:pPr>
              <w:tabs>
                <w:tab w:val="left" w:pos="5954"/>
              </w:tabs>
              <w:spacing w:before="80" w:line="276" w:lineRule="auto"/>
              <w:rPr>
                <w:sz w:val="18"/>
                <w:szCs w:val="18"/>
              </w:rPr>
            </w:pPr>
            <w:r>
              <w:rPr>
                <w:sz w:val="18"/>
              </w:rPr>
              <w:t>Najvišja hitrost v km/h</w:t>
            </w:r>
          </w:p>
        </w:tc>
        <w:tc>
          <w:tcPr>
            <w:tcW w:w="244" w:type="dxa"/>
            <w:tcBorders>
              <w:top w:val="nil"/>
              <w:left w:val="nil"/>
              <w:bottom w:val="nil"/>
              <w:right w:val="nil"/>
            </w:tcBorders>
            <w:tcMar>
              <w:left w:w="108" w:type="dxa"/>
              <w:right w:w="108" w:type="dxa"/>
            </w:tcMar>
          </w:tcPr>
          <w:p w14:paraId="5E7C2150"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5B16D027"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240</w:t>
            </w:r>
          </w:p>
        </w:tc>
        <w:tc>
          <w:tcPr>
            <w:tcW w:w="213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153C5D0F"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241 (238)</w:t>
            </w:r>
          </w:p>
        </w:tc>
        <w:tc>
          <w:tcPr>
            <w:tcW w:w="234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47CAC9B6" w14:textId="77777777" w:rsidR="00437E1F" w:rsidRPr="00CB5213" w:rsidRDefault="00437E1F">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sz w:val="18"/>
                <w:szCs w:val="18"/>
              </w:rPr>
            </w:pPr>
            <w:r>
              <w:rPr>
                <w:sz w:val="18"/>
              </w:rPr>
              <w:t>250</w:t>
            </w:r>
          </w:p>
        </w:tc>
      </w:tr>
      <w:tr w:rsidR="00E96C25" w14:paraId="7F45AF47" w14:textId="77777777" w:rsidTr="00EF4D1C">
        <w:trPr>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5E57DEA9" w14:textId="14EEF3BA" w:rsidR="00E96C25" w:rsidRPr="00885E10" w:rsidRDefault="00E96C25" w:rsidP="00E96C25">
            <w:pPr>
              <w:tabs>
                <w:tab w:val="left" w:pos="5954"/>
              </w:tabs>
              <w:spacing w:before="80" w:line="276" w:lineRule="auto"/>
              <w:rPr>
                <w:sz w:val="18"/>
                <w:szCs w:val="18"/>
              </w:rPr>
            </w:pPr>
            <w:r>
              <w:rPr>
                <w:sz w:val="18"/>
              </w:rPr>
              <w:t>Poraba goriva v l/100 km, kombinirana</w:t>
            </w:r>
          </w:p>
        </w:tc>
        <w:tc>
          <w:tcPr>
            <w:tcW w:w="244" w:type="dxa"/>
            <w:tcBorders>
              <w:top w:val="nil"/>
              <w:left w:val="nil"/>
              <w:bottom w:val="nil"/>
              <w:right w:val="nil"/>
            </w:tcBorders>
            <w:tcMar>
              <w:left w:w="108" w:type="dxa"/>
              <w:right w:w="108" w:type="dxa"/>
            </w:tcMar>
          </w:tcPr>
          <w:p w14:paraId="6C05EB22" w14:textId="2E08F52C" w:rsidR="00E96C25" w:rsidRPr="00885E10" w:rsidRDefault="00E96C25" w:rsidP="00E96C25">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rFonts w:eastAsia="Audi Type" w:cs="Audi Type"/>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A1A6D37" w14:textId="23A997E9" w:rsidR="00E96C25" w:rsidRPr="00885E10" w:rsidRDefault="00294FB2" w:rsidP="00E96C25">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rPr>
              <w:t>8,0–7,1</w:t>
            </w:r>
          </w:p>
        </w:tc>
        <w:tc>
          <w:tcPr>
            <w:tcW w:w="213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22DCA62F" w14:textId="14668826" w:rsidR="00E96C25" w:rsidRPr="00885E10" w:rsidRDefault="00830428" w:rsidP="00E96C25">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rPr>
              <w:t>5,7–5,0</w:t>
            </w:r>
          </w:p>
        </w:tc>
        <w:tc>
          <w:tcPr>
            <w:tcW w:w="234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05E00C54" w14:textId="286D4F53" w:rsidR="005D4CA7" w:rsidRPr="00885E10" w:rsidRDefault="005D4CA7" w:rsidP="00E96C25">
            <w:pPr>
              <w:tabs>
                <w:tab w:val="left" w:pos="5954"/>
              </w:tabs>
              <w:spacing w:before="80" w:line="276" w:lineRule="auto"/>
              <w:cnfStyle w:val="000000000000" w:firstRow="0" w:lastRow="0" w:firstColumn="0" w:lastColumn="0" w:oddVBand="0" w:evenVBand="0" w:oddHBand="0" w:evenHBand="0" w:firstRowFirstColumn="0" w:firstRowLastColumn="0" w:lastRowFirstColumn="0" w:lastRowLastColumn="0"/>
              <w:rPr>
                <w:color w:val="auto"/>
                <w:sz w:val="18"/>
                <w:szCs w:val="18"/>
              </w:rPr>
            </w:pPr>
            <w:r>
              <w:rPr>
                <w:color w:val="auto"/>
                <w:sz w:val="18"/>
              </w:rPr>
              <w:t>7,8–6,9</w:t>
            </w:r>
          </w:p>
        </w:tc>
      </w:tr>
      <w:tr w:rsidR="00E96C25" w14:paraId="3253F713" w14:textId="77777777" w:rsidTr="00EF4D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7EF87B84" w14:textId="0C39B213" w:rsidR="00E96C25" w:rsidRPr="00885E10" w:rsidRDefault="00E96C25" w:rsidP="00E96C25">
            <w:pPr>
              <w:tabs>
                <w:tab w:val="left" w:pos="5954"/>
              </w:tabs>
              <w:spacing w:before="80" w:line="276" w:lineRule="auto"/>
              <w:rPr>
                <w:sz w:val="18"/>
                <w:szCs w:val="18"/>
              </w:rPr>
            </w:pPr>
            <w:r>
              <w:rPr>
                <w:sz w:val="18"/>
              </w:rPr>
              <w:t>Emisija CO</w:t>
            </w:r>
            <w:r>
              <w:rPr>
                <w:sz w:val="18"/>
                <w:vertAlign w:val="subscript"/>
              </w:rPr>
              <w:t>2</w:t>
            </w:r>
            <w:r>
              <w:rPr>
                <w:sz w:val="18"/>
              </w:rPr>
              <w:t xml:space="preserve"> v g/km, kombinirana</w:t>
            </w:r>
          </w:p>
        </w:tc>
        <w:tc>
          <w:tcPr>
            <w:tcW w:w="244" w:type="dxa"/>
            <w:tcBorders>
              <w:top w:val="nil"/>
              <w:left w:val="nil"/>
              <w:bottom w:val="nil"/>
              <w:right w:val="nil"/>
            </w:tcBorders>
            <w:tcMar>
              <w:left w:w="108" w:type="dxa"/>
              <w:right w:w="108" w:type="dxa"/>
            </w:tcMar>
          </w:tcPr>
          <w:p w14:paraId="1DA78372" w14:textId="1C713E40" w:rsidR="00E96C25" w:rsidRPr="00885E10" w:rsidRDefault="00E96C25" w:rsidP="00E96C25">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rFonts w:eastAsia="Audi Type" w:cs="Audi Type"/>
                <w:sz w:val="18"/>
                <w:szCs w:val="18"/>
              </w:rPr>
            </w:pPr>
            <w:r>
              <w:rPr>
                <w:sz w:val="18"/>
              </w:rPr>
              <w:t xml:space="preserve"> </w:t>
            </w:r>
          </w:p>
        </w:tc>
        <w:tc>
          <w:tcPr>
            <w:tcW w:w="202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E6A7612" w14:textId="593AF848" w:rsidR="00E96C25" w:rsidRPr="00885E10" w:rsidRDefault="002D4B2B" w:rsidP="00E96C25">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rPr>
              <w:t>181–161</w:t>
            </w:r>
          </w:p>
        </w:tc>
        <w:tc>
          <w:tcPr>
            <w:tcW w:w="213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15405939" w14:textId="4CD12319" w:rsidR="00E96C25" w:rsidRPr="00885E10" w:rsidRDefault="002D4B2B" w:rsidP="00E96C25">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rPr>
              <w:t>148–130</w:t>
            </w:r>
          </w:p>
        </w:tc>
        <w:tc>
          <w:tcPr>
            <w:tcW w:w="2349"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0AB9A86" w14:textId="48E5AA14" w:rsidR="00E96C25" w:rsidRPr="00885E10" w:rsidRDefault="002D4B2B" w:rsidP="00E96C25">
            <w:pPr>
              <w:tabs>
                <w:tab w:val="left" w:pos="5954"/>
              </w:tabs>
              <w:spacing w:before="80" w:line="276" w:lineRule="auto"/>
              <w:cnfStyle w:val="000000100000" w:firstRow="0" w:lastRow="0" w:firstColumn="0" w:lastColumn="0" w:oddVBand="0" w:evenVBand="0" w:oddHBand="1" w:evenHBand="0" w:firstRowFirstColumn="0" w:firstRowLastColumn="0" w:lastRowFirstColumn="0" w:lastRowLastColumn="0"/>
              <w:rPr>
                <w:color w:val="auto"/>
                <w:sz w:val="18"/>
                <w:szCs w:val="18"/>
              </w:rPr>
            </w:pPr>
            <w:r>
              <w:rPr>
                <w:color w:val="auto"/>
                <w:sz w:val="18"/>
              </w:rPr>
              <w:t>178–156</w:t>
            </w:r>
          </w:p>
        </w:tc>
      </w:tr>
    </w:tbl>
    <w:bookmarkEnd w:id="20"/>
    <w:p w14:paraId="43B03AE8" w14:textId="37EA4A05" w:rsidR="004D0F3C" w:rsidRPr="00B053FF" w:rsidRDefault="007B1351" w:rsidP="004D0F3C">
      <w:pPr>
        <w:pStyle w:val="000H2"/>
      </w:pPr>
      <w:r>
        <w:br/>
        <w:t>Sinteza športnosti in udobja: podvozje</w:t>
      </w:r>
    </w:p>
    <w:p w14:paraId="5AD0A6C1" w14:textId="4096BD2D" w:rsidR="004D0F3C" w:rsidRPr="00B053FF" w:rsidRDefault="004D0F3C" w:rsidP="007B1351">
      <w:pPr>
        <w:pStyle w:val="000Copy"/>
      </w:pPr>
      <w:r>
        <w:t xml:space="preserve">Novi A6 Avant* navdušuje z visoko stopnjo udobja pri vožnji in se še posebej izkaže na daljših relacijah. Bolje kot katerikoli drug model omogoča izkušnjo poslovnega razreda. </w:t>
      </w:r>
      <w:bookmarkStart w:id="21" w:name="_Hlk183676086"/>
      <w:r>
        <w:t xml:space="preserve">K temu pomembno prispevata prilagodljivo zračno vzmetenje </w:t>
      </w:r>
      <w:bookmarkEnd w:id="21"/>
      <w:r>
        <w:t>in štirikolesno krmiljenje pri izvedbah s pogonom quattro, ki znatno izboljšuje okretnost vozila pri nizkih hitrostih, medtem ko pri visokih hitrostih zagotavlja občutno več natančnosti in stabilnosti. A6 Avant* je izvrsten primer sinteze športnosti in udobja, ki temelji na tipičnih Audijevih voznih lastnostih: nenaporen, natančen, nadzorovan, trden, povezan in nasploh uravnotežen – takšen, kot je Audijev DNK.</w:t>
      </w:r>
    </w:p>
    <w:p w14:paraId="64AB1F69" w14:textId="77777777" w:rsidR="00D454F4" w:rsidRDefault="00F3394D" w:rsidP="007B1351">
      <w:pPr>
        <w:pStyle w:val="000Copy"/>
      </w:pPr>
      <w:r>
        <w:br/>
      </w:r>
      <w:r>
        <w:br/>
      </w:r>
    </w:p>
    <w:p w14:paraId="119A171A" w14:textId="13E0E068" w:rsidR="004D0F3C" w:rsidRPr="00B053FF" w:rsidRDefault="00F3394D" w:rsidP="007B1351">
      <w:pPr>
        <w:pStyle w:val="000Copy"/>
      </w:pPr>
      <w:r>
        <w:lastRenderedPageBreak/>
        <w:t xml:space="preserve">Sprednja in zadnja prema novega A6 Avanta* imata petvodilno konstrukcijo z velikim deležem aluminijastih komponent. Dva pomožna okvirja – sprednji je tog, zadnji pa je hidravlično uležajen – povezujeta vodila s karoserijo. </w:t>
      </w:r>
    </w:p>
    <w:p w14:paraId="5F7503E1" w14:textId="77777777" w:rsidR="004D0F3C" w:rsidRPr="00B053FF" w:rsidRDefault="004D0F3C" w:rsidP="007B1351">
      <w:pPr>
        <w:pStyle w:val="000Copy"/>
        <w:spacing w:after="0"/>
      </w:pPr>
      <w:r>
        <w:t xml:space="preserve">Izbirate lahko med tremi vrstami podvozja: </w:t>
      </w:r>
    </w:p>
    <w:p w14:paraId="2722BADD" w14:textId="44E754D5" w:rsidR="004D0F3C" w:rsidRPr="00B053FF" w:rsidRDefault="004D0F3C" w:rsidP="007B1351">
      <w:pPr>
        <w:pStyle w:val="000Copy"/>
        <w:numPr>
          <w:ilvl w:val="0"/>
          <w:numId w:val="32"/>
        </w:numPr>
        <w:spacing w:after="0"/>
      </w:pPr>
      <w:bookmarkStart w:id="22" w:name="_Hlk183676019"/>
      <w:r>
        <w:t xml:space="preserve">standardnim, ki je v primerjavi s predhodnikom zasnovano tako, da je še bolj udobno; </w:t>
      </w:r>
      <w:bookmarkEnd w:id="22"/>
    </w:p>
    <w:p w14:paraId="7A6767E1" w14:textId="73222B4F" w:rsidR="004D0F3C" w:rsidRPr="00B053FF" w:rsidRDefault="004D0F3C" w:rsidP="007B1351">
      <w:pPr>
        <w:pStyle w:val="000Copy"/>
        <w:numPr>
          <w:ilvl w:val="0"/>
          <w:numId w:val="32"/>
        </w:numPr>
        <w:spacing w:after="0"/>
      </w:pPr>
      <w:r>
        <w:t>športnim, ki karoserijo zniža za 20 milimetrov in zagotavlja izrazito športno vzmetenje (serijsko s paketom Exterieur S line);</w:t>
      </w:r>
    </w:p>
    <w:p w14:paraId="26CFA51B" w14:textId="4913F829" w:rsidR="0001712B" w:rsidRPr="00B053FF" w:rsidRDefault="004D0F3C" w:rsidP="007B1351">
      <w:pPr>
        <w:pStyle w:val="000Copy"/>
        <w:numPr>
          <w:ilvl w:val="0"/>
          <w:numId w:val="32"/>
        </w:numPr>
        <w:spacing w:after="0"/>
      </w:pPr>
      <w:r>
        <w:t>podvozjem s prilagodljivim zračnim vzmetenjem (adaptive air suspension) z uravnavanjem blaženja, ki vozilu omogoča širok razpon med visokim kotalnim udobjem in športno vodljivostjo.</w:t>
      </w:r>
      <w:r>
        <w:br/>
      </w:r>
    </w:p>
    <w:p w14:paraId="132F5473" w14:textId="1FE621F7" w:rsidR="00F700D7" w:rsidRPr="00DE65F9" w:rsidRDefault="004D0F3C" w:rsidP="007B1351">
      <w:pPr>
        <w:pStyle w:val="000Copy"/>
      </w:pPr>
      <w:r>
        <w:t xml:space="preserve">Opcijsko prilagodljivo zračno vzmetenje z nastavljivim sistemom blaženja na vseh štirih kolesih </w:t>
      </w:r>
      <w:r>
        <w:rPr>
          <w:color w:val="auto"/>
        </w:rPr>
        <w:t>uravnava nivo vozila in blaženje</w:t>
      </w:r>
      <w:r>
        <w:t>.</w:t>
      </w:r>
      <w:r>
        <w:rPr>
          <w:color w:val="auto"/>
        </w:rPr>
        <w:t xml:space="preserve"> Zračno vzmetenje avtomatsko izenači obremenitev vozila.</w:t>
      </w:r>
      <w:r>
        <w:t xml:space="preserve"> V primerjavi s serijskim podvozjem je A6 Avant* pri normalnem nivoju</w:t>
      </w:r>
      <w:r>
        <w:rPr>
          <w:i/>
        </w:rPr>
        <w:t xml:space="preserve"> (</w:t>
      </w:r>
      <w:r>
        <w:t xml:space="preserve">načini </w:t>
      </w:r>
      <w:r>
        <w:rPr>
          <w:i/>
        </w:rPr>
        <w:t xml:space="preserve">balanced, comfort </w:t>
      </w:r>
      <w:r>
        <w:t>in</w:t>
      </w:r>
      <w:r w:rsidR="00D454F4">
        <w:t> </w:t>
      </w:r>
      <w:r>
        <w:rPr>
          <w:i/>
        </w:rPr>
        <w:t>efficiency</w:t>
      </w:r>
      <w:r>
        <w:t>) za 20 milimetrov nižji, na ravni športnega podvozja. V</w:t>
      </w:r>
      <w:r>
        <w:rPr>
          <w:i/>
        </w:rPr>
        <w:t xml:space="preserve"> </w:t>
      </w:r>
      <w:r>
        <w:t xml:space="preserve">načinu </w:t>
      </w:r>
      <w:r>
        <w:rPr>
          <w:i/>
          <w:iCs/>
        </w:rPr>
        <w:t>dynamic</w:t>
      </w:r>
      <w:r>
        <w:t xml:space="preserve"> je lega karoserije še za 10 milimetrov nižja, kar zagotavlja občutek športne vožnje. Za zmanjšanje zračnega upora se karoserija tudi v načinih </w:t>
      </w:r>
      <w:r>
        <w:rPr>
          <w:i/>
        </w:rPr>
        <w:t>balanced</w:t>
      </w:r>
      <w:r>
        <w:t xml:space="preserve"> in </w:t>
      </w:r>
      <w:r>
        <w:rPr>
          <w:i/>
          <w:u w:val="single"/>
        </w:rPr>
        <w:t>efficiency</w:t>
      </w:r>
      <w:r>
        <w:t xml:space="preserve"> pri visokih hitrostih nad 120 km/h spusti na nižji nivo. Nasprotno pa funkcija dviga (Lift) dvigne A6 Avant* za 20 mili</w:t>
      </w:r>
      <w:r w:rsidR="00D454F4">
        <w:softHyphen/>
      </w:r>
      <w:r>
        <w:t xml:space="preserve">metrov nad normalni nivo. Ta funkcija je zdaj na voljo do hitrosti 85 km/h. Tako zagotavlja varno vožnjo tudi v težkih cestnih razmerah, na primer na zasneženih ali neravnih cestah. </w:t>
      </w:r>
    </w:p>
    <w:p w14:paraId="1CD76771" w14:textId="522A1692" w:rsidR="007B1351" w:rsidRDefault="004D0F3C" w:rsidP="007B1351">
      <w:pPr>
        <w:pStyle w:val="000Copy"/>
      </w:pPr>
      <w:r>
        <w:t>Nastavitve za uravnavanje višine podvozja se izvajajo prek sistema za vozno dinamiko Audi drive select, enako velja tudi za karakteristike krmiljenja in pogona.</w:t>
      </w:r>
      <w:r>
        <w:rPr>
          <w:rStyle w:val="Pripombasklic"/>
          <w:sz w:val="20"/>
        </w:rPr>
        <w:t xml:space="preserve"> </w:t>
      </w:r>
      <w:r>
        <w:t xml:space="preserve">Razpon med različnimi načini vožnje je zdaj še večji. V načinu </w:t>
      </w:r>
      <w:r>
        <w:rPr>
          <w:i/>
        </w:rPr>
        <w:t>dynamic</w:t>
      </w:r>
      <w:r>
        <w:t xml:space="preserve"> je vožnja občutno bolj čvrsta in športna, medtem ko je način </w:t>
      </w:r>
      <w:r>
        <w:rPr>
          <w:i/>
        </w:rPr>
        <w:t>comfort</w:t>
      </w:r>
      <w:r>
        <w:t xml:space="preserve"> namenjen sproščeni vožnji na daljše razdalje. </w:t>
      </w:r>
      <w:bookmarkStart w:id="23" w:name="_Hlk184053357"/>
      <w:r>
        <w:t xml:space="preserve">Funkcija Audi assistant v modelu A6 prvič omogoča, da z glasovnim upravljanjem nastavljate tudi višino zračno vzmetenega podvozja – s preprostimi ukazi, na primer v angleščini "raise the vehicle" ("dvigni vozilo") ali "lower the air suspension" ("spusti zračno vzmetenje"). </w:t>
      </w:r>
      <w:bookmarkEnd w:id="23"/>
    </w:p>
    <w:p w14:paraId="2497C4F5" w14:textId="0CB80CDC" w:rsidR="004D0F3C" w:rsidRPr="00DE65F9" w:rsidRDefault="004D0F3C" w:rsidP="007B1351">
      <w:pPr>
        <w:pStyle w:val="000Copy"/>
      </w:pPr>
      <w:r>
        <w:t xml:space="preserve">Vse pnevmatike za A6 Avant* so bile posebej prilagojene in optimizirane z vidika kotalnega upora. V ponudbi 20- in 21-palčnih pnevmatik so tudi opcijske pnevmatike Performance, za katere sta značilni še posebej dinamična vodljivost in še krajša zavorna pot. </w:t>
      </w:r>
    </w:p>
    <w:p w14:paraId="6D6B9E7A" w14:textId="77777777" w:rsidR="004D0F3C" w:rsidRPr="00DE65F9" w:rsidRDefault="004D0F3C" w:rsidP="004D0F3C">
      <w:pPr>
        <w:pStyle w:val="000H2"/>
      </w:pPr>
      <w:r>
        <w:t>Napreden in učinkovit: štirikolesni pogon quattro</w:t>
      </w:r>
    </w:p>
    <w:p w14:paraId="2289F2D6" w14:textId="77777777" w:rsidR="00E165A9" w:rsidRDefault="004D0F3C" w:rsidP="007B1351">
      <w:pPr>
        <w:pStyle w:val="000Copy"/>
      </w:pPr>
      <w:r>
        <w:t xml:space="preserve">Za številne motorne različice je na izbiro štirikolesni pogon quattro ultra. Ta tehnologija prilagodljivo porazdeljuje pogonski navor, da je vožnja lahko čim bolj učinkovita, hkrati pa se v celoti izkoristijo vse prednosti pogona quattro za še večjo varnost vožnje in vozno dinamiko. Elektronsko uravnavana lamelna sklopka lahko pogonski navor v širokem razponu razporeja med sprednjo in zadnjo premo – točno tako, kot to zahteva posamezna vozna situacija. </w:t>
      </w:r>
    </w:p>
    <w:p w14:paraId="71074825" w14:textId="77777777" w:rsidR="00D454F4" w:rsidRDefault="00D454F4">
      <w:pPr>
        <w:rPr>
          <w:rFonts w:eastAsia="Times New Roman" w:cs="Times New Roman"/>
          <w:szCs w:val="20"/>
          <w:lang w:eastAsia="de-DE"/>
        </w:rPr>
      </w:pPr>
      <w:r>
        <w:br w:type="page"/>
      </w:r>
    </w:p>
    <w:p w14:paraId="5EED1DA8" w14:textId="5AB1C60A" w:rsidR="00A514C9" w:rsidRPr="00DE65F9" w:rsidRDefault="004D0F3C" w:rsidP="007B1351">
      <w:pPr>
        <w:pStyle w:val="000Copy"/>
      </w:pPr>
      <w:r>
        <w:lastRenderedPageBreak/>
        <w:t>Za večjo učinkovitost porabe goriva se pri pogonu quattro ultra v območju delne obremenitve zadnja prema avtomatsko odklopi, če vozna situacija to dopušča. Pri dinamični vožnji skozi ovinke, močnem pospeševanju ali ko to zahteva torni količnik cestišča, uravnavana lamelna sklopka sistema quattro sklene povezavo med sprednjo in zadnjo premo ter vlečno silo prilagodljivo prenaša tja, kjer je potrebna. Pri močnem pospešku ob izstopu iz ovinka se pogonske sile prenašajo pretežno na zadnji kolesi. V takšni vozni situaciji se vlečna sila porazdeli v razmerju pribl. 30 : 70 med sprednjo in zadnjo premo.</w:t>
      </w:r>
    </w:p>
    <w:p w14:paraId="25B8C0CB" w14:textId="56513970" w:rsidR="00750377" w:rsidRPr="00B053FF" w:rsidRDefault="004D0F3C" w:rsidP="007B1351">
      <w:pPr>
        <w:pStyle w:val="000Copy"/>
      </w:pPr>
      <w:bookmarkStart w:id="24" w:name="_Hlk184119307"/>
      <w:r>
        <w:t xml:space="preserve">Dodatna opcijska komponenta pogonskega sklopa V6 TFSI je športni diferencial quattro na zadnji premi, ki aktivno in popolnoma variabilno porazdeljuje pogonski navor med zadnjima kolesoma. </w:t>
      </w:r>
      <w:bookmarkStart w:id="25" w:name="_Hlk183794104"/>
      <w:r>
        <w:t>Za razliko od klasičnega zapornega diferenciala lahko športni diferencial med dinamično vožnjo dodatno pospeši kolo na zunanji strani ovinka, kar pomeni, da</w:t>
      </w:r>
      <w:bookmarkEnd w:id="25"/>
      <w:r>
        <w:t xml:space="preserve"> mu dovede večji navor. Tako A6 Avant* bolje zavije v ovinek. Športni diferencial že v zgodnji fazi prepreči težnjo k podkrmil</w:t>
      </w:r>
      <w:r w:rsidR="00D454F4">
        <w:softHyphen/>
      </w:r>
      <w:r>
        <w:t xml:space="preserve">jenju in zagotavlja večjo agilnost vožnje. </w:t>
      </w:r>
      <w:bookmarkStart w:id="26" w:name="_Hlk184125456"/>
      <w:r>
        <w:t xml:space="preserve">Kadar je v sistemu Audi drive select izbran način </w:t>
      </w:r>
      <w:r>
        <w:rPr>
          <w:i/>
        </w:rPr>
        <w:t>dynamic</w:t>
      </w:r>
      <w:r>
        <w:t>, je pri vožnji poudarek predvsem na zadnji premi.</w:t>
      </w:r>
      <w:bookmarkEnd w:id="24"/>
      <w:bookmarkEnd w:id="26"/>
    </w:p>
    <w:p w14:paraId="0822DC18" w14:textId="77777777" w:rsidR="00A114A2" w:rsidRPr="00B053FF" w:rsidRDefault="004D0F3C" w:rsidP="00A114A2">
      <w:pPr>
        <w:pStyle w:val="000H2"/>
      </w:pPr>
      <w:r>
        <w:t>Izpopolnjeno: visoko povezano krmiljenje s funkcijo vektoriranja zavornega navora</w:t>
      </w:r>
    </w:p>
    <w:p w14:paraId="707E2BBE" w14:textId="3FBECECA" w:rsidR="004D0F3C" w:rsidRPr="00B053FF" w:rsidRDefault="004D0F3C" w:rsidP="007B1351">
      <w:pPr>
        <w:pStyle w:val="000Copy"/>
      </w:pPr>
      <w:r>
        <w:t xml:space="preserve">Naj gre za obnašanje v ovinkih, vzdolžno dinamiko ali udobje vožnje – prednosti visoko povezanega krmiljenja so ves čas opazne. Audi je v primerjavi s prejšnjim modelom izboljšal vzajemno delovanje sistemov za uravnavanje podvozja in pogonskih sistemov. Integrirani sistem za uravnavanje zaviranja, uravnavani blažilniki in krmiljenje motorja skupaj delujejo še hitreje in natančneje. Rezultat: izpopolnjene krmilne lastnosti. </w:t>
      </w:r>
    </w:p>
    <w:p w14:paraId="336101E6" w14:textId="136CE5FD" w:rsidR="004D0F3C" w:rsidRPr="00B053FF" w:rsidRDefault="00A514C9" w:rsidP="007B1351">
      <w:pPr>
        <w:pStyle w:val="000Copy"/>
      </w:pPr>
      <w:r>
        <w:t xml:space="preserve">Z vektoriranjem zavornega navora – funkcijo porazdeljevanja navora po posameznih kolesih – je mogoče z novim A6 Avantom* še bolje manevrirati skozi ovinke. Funkcija vektoriranja zavornega navora stalno spremlja trenutno vozno situacijo in preprečuje podkrmiljenje. Takoj ko je dosežen določen količnik izkoristka trenja v vzdolžni in prečni smeri, tj. ko kolesa na notranji strani ovinka zaradi nizkega trenja izgubijo oprijem, jih sistem rahlo zavira. Zaradi usmerjenega zaviranja in posledične razlike v pogonskih silah vozilo v ovinku pelje bolj neposredno in spontano. Vožnja je tako natančnejša, varnejša in agilnejša. </w:t>
      </w:r>
    </w:p>
    <w:p w14:paraId="2B92A15C" w14:textId="24D191CA" w:rsidR="004D0F3C" w:rsidRPr="00B053FF" w:rsidRDefault="004D0F3C" w:rsidP="004D0F3C">
      <w:pPr>
        <w:pStyle w:val="000H2"/>
      </w:pPr>
      <w:r>
        <w:t>Izboljšane krmilne lastnosti: progresivno krmiljenje in štirikolesno krmiljenje</w:t>
      </w:r>
    </w:p>
    <w:p w14:paraId="334500DE" w14:textId="53BFD62D" w:rsidR="004D0F3C" w:rsidRPr="00DE65F9" w:rsidRDefault="004D0F3C" w:rsidP="007B1351">
      <w:pPr>
        <w:pStyle w:val="000Copy"/>
      </w:pPr>
      <w:r>
        <w:t>K</w:t>
      </w:r>
      <w:bookmarkStart w:id="27" w:name="_Hlk183676166"/>
      <w:r>
        <w:t xml:space="preserve"> udobni in v enaki meri dinamični vožnji </w:t>
      </w:r>
      <w:bookmarkEnd w:id="27"/>
      <w:r>
        <w:t xml:space="preserve">novega A6 Avanta* pomembno prispeva spremenjeno krmiljenje, ki se zdaj odziva bolj neposredno. V primerjavi s prejšnjim modelom ima celotna pot od volana do koles bolj togo izvedbo. To velja za vzvojno palico na vhodu krmilnega gonila, togo privito krmilno gonilo in bolj </w:t>
      </w:r>
      <w:r>
        <w:rPr>
          <w:color w:val="auto"/>
        </w:rPr>
        <w:t xml:space="preserve">toge ležaje prečnih vodil. Poleg tega je bil nekoliko povečan nagib na sprednji premi. Rezultat vseh teh ukrepov je bistveno boljša odzivnost krmiljenja in več povratnih informacij s cestišča, kar omogoča natančno in lahkotno vožnjo. </w:t>
      </w:r>
    </w:p>
    <w:p w14:paraId="21EAC3C4" w14:textId="77777777" w:rsidR="00D454F4" w:rsidRDefault="00D454F4">
      <w:pPr>
        <w:rPr>
          <w:rFonts w:eastAsia="Times New Roman" w:cs="Times New Roman"/>
          <w:szCs w:val="20"/>
          <w:lang w:eastAsia="de-DE"/>
        </w:rPr>
      </w:pPr>
      <w:bookmarkStart w:id="28" w:name="_Hlk184923578"/>
      <w:r>
        <w:br w:type="page"/>
      </w:r>
    </w:p>
    <w:p w14:paraId="47F3FF66" w14:textId="05156C5C" w:rsidR="00A114A2" w:rsidRPr="00B053FF" w:rsidRDefault="004D0F3C" w:rsidP="007B1351">
      <w:pPr>
        <w:pStyle w:val="000Copy"/>
      </w:pPr>
      <w:r>
        <w:lastRenderedPageBreak/>
        <w:t xml:space="preserve">A6 Avant* je serijsko opremljen z elektromehanskim progresivnim krmiljenjem. Prenos krmilne sile variira glede na kot zasuka volana: kadar je zasuk volana majhen, na primer pri vožnji po avtocesti, je krmiljenje bolj posredno, da ne bi prihajalo do nervoznega obnašanja vozila. </w:t>
      </w:r>
      <w:bookmarkEnd w:id="28"/>
      <w:r>
        <w:t xml:space="preserve">Pri večjih zasukih volana pa je prenos krmilne sile vedno bolj neposreden, kar pomeni, da je v mestnem prometu in pri parkiranju potrebnega manj obračanja volana. V ostrih ovinkih progresivno krmiljenje prav tako zagotavlja občutek športne vožnje. S sistemom za uravnavanje vozne dinamike Audi drive select lahko v več načinih spreminjate karakteristike krmiljenja, predvsem </w:t>
      </w:r>
      <w:bookmarkStart w:id="29" w:name="_Hlk183676204"/>
      <w:r>
        <w:t>stopnjo ročnega navora</w:t>
      </w:r>
      <w:bookmarkEnd w:id="29"/>
      <w:r>
        <w:t xml:space="preserve">. </w:t>
      </w:r>
    </w:p>
    <w:p w14:paraId="49E9F9E3" w14:textId="291D819C" w:rsidR="001A753B" w:rsidRPr="00B053FF" w:rsidRDefault="004D0F3C" w:rsidP="007B1351">
      <w:pPr>
        <w:pStyle w:val="000Copy"/>
      </w:pPr>
      <w:r>
        <w:t xml:space="preserve">V kombinaciji s pogonom quattro je kot opcija na voljo štirikolesno krmiljenje. Deluje z dinamično funkcijo, katere hitrost odziva je bila dodatno izboljšana. Pri hitrostih do pribl. 60 km/h se zadnji kolesi obračata za do pet stopinj protismerno glede na sprednji kolesi. S tem se obračalni krog zmanjša za do 1 m in znaša 11,3 m. Avto je pri mestni vožnji in v ozkih zavojih še okretnejši. </w:t>
      </w:r>
      <w:bookmarkStart w:id="30" w:name="_Hlk183676249"/>
      <w:r>
        <w:t>Pri</w:t>
      </w:r>
      <w:r w:rsidR="00D454F4">
        <w:t> </w:t>
      </w:r>
      <w:r>
        <w:t>srednjih in visokih hitrostih se zadnji kolesi obračata istosmerno, kar omogoča stabilno in natančnejšo vožnjo.</w:t>
      </w:r>
      <w:bookmarkEnd w:id="30"/>
    </w:p>
    <w:p w14:paraId="0F044F6B" w14:textId="7465104A" w:rsidR="00A114A2" w:rsidRPr="00B053FF" w:rsidRDefault="004A7C57" w:rsidP="00A114A2">
      <w:pPr>
        <w:pStyle w:val="000H2"/>
      </w:pPr>
      <w:bookmarkStart w:id="31" w:name="_Hlk183640822"/>
      <w:r>
        <w:t>Prvič v A6: integrirani sistem za uravnavanje zaviranja</w:t>
      </w:r>
    </w:p>
    <w:p w14:paraId="2115DEF2" w14:textId="24C4AC5A" w:rsidR="007B1351" w:rsidRPr="00DE65F9" w:rsidRDefault="001A753B" w:rsidP="007B1351">
      <w:pPr>
        <w:pStyle w:val="000Copy"/>
      </w:pPr>
      <w:r>
        <w:t xml:space="preserve">V A6 je uporabljen integrirani sistem za uravnavanje zaviranja (iBRS), ki omogoča kombiniranje načinov zaviranja. Pri tej tehnologiji, brake-by-wire, sta zavorni pedal in zavorna hidravlika popolnoma ločena. </w:t>
      </w:r>
      <w:bookmarkStart w:id="32" w:name="_Hlk184924070"/>
      <w:r>
        <w:t xml:space="preserve">Pri različicah s tehnologijo MHEV plus sistem ob pritisku na zavorni pedal izračuna, ali rekuperacijska moč elektromotorja – tj. alternatorja v pogonskem sklopu – zadošča za želeni zavorni učinek in ali je treba uporabiti tudi torne zavore na sprednji in zadnji premi. Krmilnik nato v delcih sekunde določa, koliko zavornega navora morajo ustvariti torne zavore. </w:t>
      </w:r>
      <w:bookmarkStart w:id="33" w:name="_Hlk184924492"/>
      <w:bookmarkEnd w:id="32"/>
      <w:r>
        <w:t xml:space="preserve">Potrebni tlak ustvarja potisni bat v zavorni hidravliki. Občutek zaviranja ob pritisku na pedal ostaja enak, prehod med rekuperacijskim in mehanskim zaviranjem je neopazno gladek in enakomeren, zavorne sile ostajajo konstantne. </w:t>
      </w:r>
      <w:bookmarkEnd w:id="33"/>
      <w:r>
        <w:t>Sistem z elektrohidravličnim upravljanjem ustvari zavorni tlak za kolesne zavore zelo natančno in približno dvakrat hitreje od običajnega zavornega sistema. Pri avtomatiziranem zaviranju v primeru nevarnosti se maksimalni zavorni tlak vzpostavi v samo 150 milisekundah.</w:t>
      </w:r>
    </w:p>
    <w:bookmarkEnd w:id="31"/>
    <w:p w14:paraId="1C736572" w14:textId="4BD3B859" w:rsidR="00A453C7" w:rsidRPr="00DE65F9" w:rsidRDefault="00015F2F" w:rsidP="00A453C7">
      <w:pPr>
        <w:pStyle w:val="000H2"/>
      </w:pPr>
      <w:r>
        <w:t>Povezan: infotainment s tehnologijo ChatGPT</w:t>
      </w:r>
    </w:p>
    <w:p w14:paraId="4038CD1A" w14:textId="77777777" w:rsidR="00D454F4" w:rsidRDefault="00B66696" w:rsidP="007B1351">
      <w:pPr>
        <w:pStyle w:val="000Copy"/>
      </w:pPr>
      <w:r>
        <w:t>Za infotainment se v novem A6 Avantu* uporablja operacijski sistem Android Automotive OS. V</w:t>
      </w:r>
      <w:r w:rsidR="00D454F4">
        <w:t> </w:t>
      </w:r>
      <w:r>
        <w:t xml:space="preserve">vozilu se vsa vsebina posodablja z brezžičnimi posodobitvami (over-the-air). Na ta način Audi zagotavlja, da so vse storitve 'connect' vedno v posodobljenem stanju. Prek trgovine Audi Application Store, ki je tako kot vmesnik za pametni telefon serijska, si lahko prenesete številne aplikacije tretjih ponudnikov, med drugim Spotify, YouTube in novičarske storitve. Te aplikacije so v A6 Avantu* neposredno vgrajene v MMI – za njihov prenos ali uporabo ne potrebujete pametnega telefona. </w:t>
      </w:r>
      <w:r>
        <w:br/>
      </w:r>
      <w:r>
        <w:br/>
      </w:r>
      <w:r>
        <w:br/>
      </w:r>
    </w:p>
    <w:p w14:paraId="4B5D1C2B" w14:textId="0EA0331B" w:rsidR="000E546C" w:rsidRPr="00DE65F9" w:rsidRDefault="00B66696" w:rsidP="007B1351">
      <w:pPr>
        <w:pStyle w:val="000Copy"/>
      </w:pPr>
      <w:r>
        <w:lastRenderedPageBreak/>
        <w:t xml:space="preserve">Vmesnik Audi Smartphone Interface prenese vsebine iz pametnega telefona neposredno </w:t>
      </w:r>
      <w:r w:rsidRPr="00D454F4">
        <w:t>v</w:t>
      </w:r>
      <w:r w:rsidR="00E168FA">
        <w:t xml:space="preserve"> </w:t>
      </w:r>
      <w:r w:rsidRPr="00D454F4">
        <w:t>infotainment</w:t>
      </w:r>
      <w:r>
        <w:t xml:space="preserve"> sistem vozila. Navigacijo, telefoniranje, glasbo in izbrane aplikacije tretjih ponudnikov lahko tako udobno upravljate prek MMI zaslona na dotik in glasovnega upravljanja. Pametni telefon lahko polnite v serijskem telefonskem predalu s funkcijo indukcijskega polnjenja. </w:t>
      </w:r>
    </w:p>
    <w:p w14:paraId="7781AE90" w14:textId="7BE2BD41" w:rsidR="00B66696" w:rsidRPr="00DE65F9" w:rsidRDefault="006169CD" w:rsidP="007B1351">
      <w:pPr>
        <w:pStyle w:val="000Copy"/>
      </w:pPr>
      <w:r>
        <w:t>Z izboljšanim in bolj intuitivnim upravljanjem na dotik lahko stranke kar najbolje izkoristijo prednosti prenovljenega koncepta upravljalnih elementov in prikazov. Veliko funkcij vozila lahko alternativno upravljate z izpopolnjenim glasovnim upravljanjem. Pri tem vam bo v pomoč učljiva glasovna asistenca Audi assistant, ki dostopa do dodatnih vsebin na spletu, vključno z vremen</w:t>
      </w:r>
      <w:r w:rsidR="00D454F4">
        <w:softHyphen/>
      </w:r>
      <w:r>
        <w:t>ski</w:t>
      </w:r>
      <w:r w:rsidR="00D454F4">
        <w:softHyphen/>
      </w:r>
      <w:r>
        <w:t xml:space="preserve">mi informacijami in vsebinami splošnega znanja, da bi na vsako poizvedbo lahko podala najboljše možne odgovore. S povezavo do tehnologije ChatGPT (ki jo omogoča storitev Microsoft Azure OpenAI) lahko uporabniki z uporabo naravnega govora dostopajo do znanja, temelječega na umetni inteligenci. Odgovori se oblikujejo in preberejo individualno glede na vprašanje. Audi assistant samodejno prepozna, ali mora izvesti kakšno funkcijo vozila ali pa odgovoriti na vprašanje o kakšni drugi temi. Šele ko Audi assistant ne more odgovoriti na vprašanje, neopazno in brez prekinitve uporabi ChatGPT. </w:t>
      </w:r>
    </w:p>
    <w:p w14:paraId="5A57F62E" w14:textId="422A2C56" w:rsidR="00063801" w:rsidRPr="00B053FF" w:rsidRDefault="00BC3E17" w:rsidP="00C257E7">
      <w:pPr>
        <w:pStyle w:val="000H2"/>
      </w:pPr>
      <w:r>
        <w:t>Več udobja in varnosti: asistenčni sistemi</w:t>
      </w:r>
    </w:p>
    <w:p w14:paraId="7B8C2C22" w14:textId="232D2C5D" w:rsidR="00063801" w:rsidRPr="00DE65F9" w:rsidRDefault="00063801" w:rsidP="007B1351">
      <w:pPr>
        <w:pStyle w:val="000Copy"/>
      </w:pPr>
      <w:r>
        <w:t xml:space="preserve">Novi Audi A6 Avant* ima serijsko vgrajene številne sodobne asistenčne sisteme, ki pri vsaki vožnji povečujejo udobje in varnost, saj razbremenijo voznika in prevzamejo pomembne naloge. </w:t>
      </w:r>
    </w:p>
    <w:p w14:paraId="144EDBF4" w14:textId="0E5A21DC" w:rsidR="00E36E27" w:rsidRPr="00DE65F9" w:rsidRDefault="00063801" w:rsidP="007B1351">
      <w:pPr>
        <w:pStyle w:val="000Copy"/>
      </w:pPr>
      <w:bookmarkStart w:id="34" w:name="_Hlk183445460"/>
      <w:r>
        <w:t>Vozilo je serijsko opremljeno z asistenčnim paketom "Vožnja in parkiranje", ki vključuje prila</w:t>
      </w:r>
      <w:r w:rsidR="00D454F4">
        <w:softHyphen/>
      </w:r>
      <w:r>
        <w:t>godljivo asistenco za hitrost, omejevalnik hitrosti na osnovi prometnih znakov, prepoznavanje prometnih znakov, kamero za vzvratno vožnjo in parkirno asistenco plus. V serijski opremi so še parkirni sistem plus s prikazom oddaljenosti, opozorilnik na zapuščanje voznega pasu, opozar</w:t>
      </w:r>
      <w:r w:rsidR="00D454F4">
        <w:softHyphen/>
      </w:r>
      <w:r>
        <w:t>janje na prečni promet, asistenca za ovire in za zavijanje levo spredaj ter asistenca za zaviranje v sili.</w:t>
      </w:r>
      <w:bookmarkEnd w:id="34"/>
      <w:r>
        <w:t xml:space="preserve"> Poleg naštetega se kupci lahko odločijo še za druge opcijske pakete sistemov za pomoč pri vožnji. </w:t>
      </w:r>
    </w:p>
    <w:p w14:paraId="505C46B0" w14:textId="77777777" w:rsidR="007B1351" w:rsidRDefault="00063801" w:rsidP="007B1351">
      <w:pPr>
        <w:pStyle w:val="000Copy"/>
      </w:pPr>
      <w:r>
        <w:t xml:space="preserve">Ena od posebnosti je prilagodljiva vozna asistenca plus, ki poleg različnih senzorjev, ki nenehno spremljajo okolico vozila, uporablja tudi visokoločljivostne kartografske podatke in množice podatkov iz drugih vozil, ki se zbirajo v oblaku. Sistem z njimi optimizira prepoznavanja prometnih znakov ter si pomaga pri pospeševanju, vzdrževanju hitrosti in razdalje ter vodenju po voznem pasu. </w:t>
      </w:r>
    </w:p>
    <w:p w14:paraId="2EC35369" w14:textId="77777777" w:rsidR="00D454F4" w:rsidRDefault="00E36E27" w:rsidP="007B1351">
      <w:pPr>
        <w:pStyle w:val="000Copy"/>
      </w:pPr>
      <w:r>
        <w:t xml:space="preserve">Na podlagi združevanja podatkov sistem izračuna nadaljnjo pot in z asistiranim korigiranjem zasuka volana vozilo udobno vodi po sredini voznega pasu. Hkrati se z uravnavanjem razdalje odziva na spredaj vozeča ali vrivajoča se vozila ter hitrost prediktivno prilagaja hitrostnim omejitvam in situacijam, kot so ovinki, križišča in krožišča. </w:t>
      </w:r>
      <w:r>
        <w:br/>
      </w:r>
      <w:r>
        <w:br/>
      </w:r>
    </w:p>
    <w:p w14:paraId="0A72CB70" w14:textId="77777777" w:rsidR="00D454F4" w:rsidRDefault="00D454F4">
      <w:pPr>
        <w:rPr>
          <w:rFonts w:eastAsia="Times New Roman" w:cs="Times New Roman"/>
          <w:szCs w:val="20"/>
          <w:lang w:eastAsia="de-DE"/>
        </w:rPr>
      </w:pPr>
      <w:r>
        <w:br w:type="page"/>
      </w:r>
    </w:p>
    <w:p w14:paraId="7D0C7A34" w14:textId="1663B711" w:rsidR="002E4264" w:rsidRPr="00DE65F9" w:rsidRDefault="00E36E27" w:rsidP="007B1351">
      <w:pPr>
        <w:pStyle w:val="000Copy"/>
      </w:pPr>
      <w:r>
        <w:lastRenderedPageBreak/>
        <w:t>V prometu s pogostim ustavljanjem in speljevanjem sistem zavira do zaustavitve in lahko avtomatizirano ponovno spelje, odvisno od tega, koliko časa je vozilo mirovalo. Pred stop znaki se hitrost zmanjša, da lahko oseba za volanom udobno prevzame nadzor nad vozno situacijo. Vozna asistenca plus zaradi velikega števila upoštevanih parametrov zagotavlja večje udobje vožnje – v celotnem hitrostnem območju in tudi v prometnih zastojih.</w:t>
      </w:r>
    </w:p>
    <w:p w14:paraId="4801CF2F" w14:textId="13A713C6" w:rsidR="000A551A" w:rsidRPr="00B053FF" w:rsidRDefault="001A4C2E" w:rsidP="00E65A6C">
      <w:pPr>
        <w:pStyle w:val="000H2"/>
      </w:pPr>
      <w:r>
        <w:t>Proizvodnja, začetek prodaje in cene</w:t>
      </w:r>
    </w:p>
    <w:p w14:paraId="5C63DC45" w14:textId="170BB525" w:rsidR="008B50D8" w:rsidRPr="00B053FF" w:rsidRDefault="001A4C2E" w:rsidP="007B1351">
      <w:pPr>
        <w:pStyle w:val="000Copy"/>
      </w:pPr>
      <w:r>
        <w:t xml:space="preserve">Novi Audi A6 Avant* izdelujejo v tovarni v Neckarsulmu, kjer so proizvajali tudi že prejšnje modele. V Neckarsulmu sestavljajo model vzporedno z novo modelsko serijo A5, ki prav tako temelji na platformi PPC (Premium Platform Combustion). Da bi proizvodnja potekala čim bolj učinkovito, je Audi tovarno temeljito posodobil in razširil. Pri novih modelskih serijah A5 in A6 se že uporabljajo številne inovacije na področju lakiranja, izdelave karoserije in avtomatizacije. </w:t>
      </w:r>
    </w:p>
    <w:p w14:paraId="1B5C96DD" w14:textId="0379E5C6" w:rsidR="0009539C" w:rsidRPr="00045F4B" w:rsidRDefault="008E2B96" w:rsidP="007B1351">
      <w:pPr>
        <w:pStyle w:val="000Copy"/>
        <w:rPr>
          <w:bCs/>
        </w:rPr>
      </w:pPr>
      <w:r>
        <w:t>Novi Audi A6 Avant* bo mogoče naročiti od marca 2025. Z osnovnim motorjem kot A6 Avant TFSI s 150 kW (poraba goriva v l/100 km, kombinirana: 8,0–7,1; emisija CO</w:t>
      </w:r>
      <w:r>
        <w:rPr>
          <w:vertAlign w:val="subscript"/>
        </w:rPr>
        <w:t xml:space="preserve">2 </w:t>
      </w:r>
      <w:r>
        <w:t xml:space="preserve">v g/km, kombinirana: 181–161) bo </w:t>
      </w:r>
      <w:r w:rsidR="00C65E16">
        <w:t xml:space="preserve">v Nemčiji </w:t>
      </w:r>
      <w:r>
        <w:t>stal od 58.000 evrov naprej.</w:t>
      </w:r>
      <w:r>
        <w:rPr>
          <w:color w:val="auto"/>
        </w:rPr>
        <w:t xml:space="preserve"> </w:t>
      </w:r>
      <w:r>
        <w:t>2.0 TDI (poraba goriva v l/100 km, kombinirana: 5,7–5,0; emisija CO</w:t>
      </w:r>
      <w:r>
        <w:rPr>
          <w:vertAlign w:val="subscript"/>
        </w:rPr>
        <w:t>2</w:t>
      </w:r>
      <w:r>
        <w:t xml:space="preserve"> v g/km, kombinirana: 148–130) s tehnologijo MHEV plus bo stal od 61.700 evrov naprej.</w:t>
      </w:r>
      <w:r>
        <w:rPr>
          <w:color w:val="auto"/>
        </w:rPr>
        <w:t xml:space="preserve"> </w:t>
      </w:r>
      <w:r>
        <w:t>Prvim kupcem bodo vozila dobavljena konec maja 2025.</w:t>
      </w:r>
    </w:p>
    <w:p w14:paraId="210675CF" w14:textId="77777777" w:rsidR="001A60A3" w:rsidRPr="00B053FF" w:rsidRDefault="001A60A3" w:rsidP="007B1351">
      <w:pPr>
        <w:pStyle w:val="000Copy"/>
      </w:pPr>
    </w:p>
    <w:p w14:paraId="52A2DF8B" w14:textId="77777777" w:rsidR="00F700D7" w:rsidRPr="00AB4121" w:rsidRDefault="00F700D7" w:rsidP="00F700D7">
      <w:pPr>
        <w:pStyle w:val="000Link"/>
        <w:numPr>
          <w:ilvl w:val="0"/>
          <w:numId w:val="0"/>
        </w:numPr>
      </w:pPr>
      <w:r>
        <w:rPr>
          <w:i/>
        </w:rPr>
        <w:t>Pridržujemo si pravico do sprememb. Končni podatki bodo na voljo ob uradni objavi 4. 3. 2025.</w:t>
      </w:r>
    </w:p>
    <w:p w14:paraId="7C4DBE15" w14:textId="77777777" w:rsidR="00884EF7" w:rsidRPr="00B00441" w:rsidRDefault="00884EF7" w:rsidP="007B1351">
      <w:pPr>
        <w:pStyle w:val="000Copy"/>
      </w:pPr>
    </w:p>
    <w:p w14:paraId="4A145D3F" w14:textId="77777777" w:rsidR="0009539C" w:rsidRDefault="0009539C" w:rsidP="00DD1BA3">
      <w:pPr>
        <w:pStyle w:val="000Link"/>
        <w:numPr>
          <w:ilvl w:val="0"/>
          <w:numId w:val="0"/>
        </w:numPr>
        <w:ind w:left="284"/>
      </w:pPr>
    </w:p>
    <w:p w14:paraId="087B64B5" w14:textId="77777777" w:rsidR="003525B5" w:rsidRPr="00AB4121" w:rsidRDefault="003525B5" w:rsidP="00DD1BA3">
      <w:pPr>
        <w:pStyle w:val="000Link"/>
        <w:numPr>
          <w:ilvl w:val="0"/>
          <w:numId w:val="0"/>
        </w:numPr>
        <w:ind w:left="284"/>
      </w:pPr>
    </w:p>
    <w:tbl>
      <w:tblPr>
        <w:tblStyle w:val="Tabelamrea"/>
        <w:tblW w:w="0" w:type="auto"/>
        <w:tblInd w:w="-108" w:type="dxa"/>
        <w:tblLook w:val="04A0" w:firstRow="1" w:lastRow="0" w:firstColumn="1" w:lastColumn="0" w:noHBand="0" w:noVBand="1"/>
      </w:tblPr>
      <w:tblGrid>
        <w:gridCol w:w="108"/>
        <w:gridCol w:w="4286"/>
        <w:gridCol w:w="4779"/>
      </w:tblGrid>
      <w:tr w:rsidR="0009539C" w:rsidRPr="00375111" w14:paraId="38D83E5B" w14:textId="77777777" w:rsidTr="49B07207">
        <w:trPr>
          <w:trHeight w:val="459"/>
        </w:trPr>
        <w:tc>
          <w:tcPr>
            <w:tcW w:w="4394" w:type="dxa"/>
            <w:gridSpan w:val="2"/>
          </w:tcPr>
          <w:p w14:paraId="0A4A263D" w14:textId="749CA209" w:rsidR="0009539C" w:rsidRPr="00375111" w:rsidRDefault="0009539C" w:rsidP="00331996">
            <w:pPr>
              <w:pStyle w:val="000Kontakt"/>
            </w:pPr>
            <w:r>
              <w:t>Komuniciranje Produkti in tehnologije</w:t>
            </w:r>
          </w:p>
          <w:p w14:paraId="59A9984C" w14:textId="559E558C" w:rsidR="0009539C" w:rsidRPr="00375111" w:rsidRDefault="001456DA" w:rsidP="00331996">
            <w:pPr>
              <w:pStyle w:val="000KontaktnichtFett"/>
            </w:pPr>
            <w:r>
              <w:t>Julia Winkler</w:t>
            </w:r>
          </w:p>
          <w:p w14:paraId="044A8C12" w14:textId="40EC0C81" w:rsidR="00EA2245" w:rsidRPr="00375111" w:rsidRDefault="00EA2245" w:rsidP="00331996">
            <w:pPr>
              <w:pStyle w:val="000KontaktnichtFett"/>
            </w:pPr>
            <w:r>
              <w:t>Tiskovna predstavnica za modelski seriji A3,</w:t>
            </w:r>
            <w:r w:rsidR="00D454F4">
              <w:t> </w:t>
            </w:r>
            <w:r>
              <w:t>A6, PHEV, aerodinamiko</w:t>
            </w:r>
          </w:p>
          <w:p w14:paraId="11F85052" w14:textId="46634D6B" w:rsidR="0009539C" w:rsidRPr="00375111" w:rsidRDefault="00CE7F45" w:rsidP="00331996">
            <w:pPr>
              <w:pStyle w:val="000KontaktnichtFett"/>
              <w:rPr>
                <w:b/>
                <w:bCs/>
              </w:rPr>
            </w:pPr>
            <w:r>
              <w:t xml:space="preserve">Mobilni tel.: </w:t>
            </w:r>
            <w:hyperlink r:id="rId11" w:tooltip="Mobilni telefon:" w:history="1">
              <w:r>
                <w:t>+49 152 57719829</w:t>
              </w:r>
            </w:hyperlink>
          </w:p>
          <w:p w14:paraId="7E2E0BB0" w14:textId="45E89C71" w:rsidR="0009539C" w:rsidRPr="00375111" w:rsidRDefault="0009539C" w:rsidP="00331996">
            <w:pPr>
              <w:pStyle w:val="000KontaktnichtFett"/>
              <w:rPr>
                <w:b/>
                <w:bCs/>
              </w:rPr>
            </w:pPr>
            <w:r>
              <w:t xml:space="preserve">E-mail: </w:t>
            </w:r>
            <w:hyperlink r:id="rId12" w:history="1">
              <w:r>
                <w:rPr>
                  <w:rStyle w:val="Hiperpovezava"/>
                </w:rPr>
                <w:t>julia.winkler@audi.de</w:t>
              </w:r>
            </w:hyperlink>
          </w:p>
          <w:p w14:paraId="47835E17" w14:textId="65C3C660" w:rsidR="0009539C" w:rsidRPr="00375111" w:rsidRDefault="0009539C" w:rsidP="00331996">
            <w:pPr>
              <w:pStyle w:val="000KontaktnichtFett"/>
              <w:rPr>
                <w:rStyle w:val="Hiperpovezava"/>
              </w:rPr>
            </w:pPr>
            <w:hyperlink r:id="rId13" w:history="1">
              <w:r>
                <w:rPr>
                  <w:rStyle w:val="Hiperpovezava"/>
                </w:rPr>
                <w:t>www.audi-mediacenter.com</w:t>
              </w:r>
            </w:hyperlink>
            <w:r w:rsidR="00241C71">
              <w:rPr>
                <w:rStyle w:val="Hiperpovezava"/>
              </w:rPr>
              <w:br/>
            </w:r>
            <w:r w:rsidR="00241C71">
              <w:rPr>
                <w:rStyle w:val="Hiperpovezava"/>
              </w:rPr>
              <w:br/>
            </w:r>
            <w:r w:rsidR="00241C71">
              <w:rPr>
                <w:rStyle w:val="Hiperpovezava"/>
              </w:rPr>
              <w:br/>
            </w:r>
            <w:r w:rsidR="00241C71">
              <w:rPr>
                <w:noProof/>
              </w:rPr>
              <w:drawing>
                <wp:inline distT="0" distB="0" distL="0" distR="0" wp14:anchorId="1B1A375F" wp14:editId="57CAF374">
                  <wp:extent cx="292100" cy="304800"/>
                  <wp:effectExtent l="0" t="0" r="0" b="0"/>
                  <wp:docPr id="9" name="Grafik 9" descr="Ein Bild, das Logo, Symbol, Grafiken, Schrift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ymbol, Grafiken, Schrift enthält.&#10;&#10;Automatisch generierte Beschreibung">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304800"/>
                          </a:xfrm>
                          <a:prstGeom prst="rect">
                            <a:avLst/>
                          </a:prstGeom>
                        </pic:spPr>
                      </pic:pic>
                    </a:graphicData>
                  </a:graphic>
                </wp:inline>
              </w:drawing>
            </w:r>
            <w:r w:rsidR="00241C71">
              <w:rPr>
                <w:noProof/>
              </w:rPr>
              <w:drawing>
                <wp:inline distT="0" distB="0" distL="0" distR="0" wp14:anchorId="1FEA8EF8" wp14:editId="047B942B">
                  <wp:extent cx="304800" cy="304800"/>
                  <wp:effectExtent l="0" t="0" r="0" b="0"/>
                  <wp:docPr id="18" name="Grafik 18" descr="Ein Bild, das Logo, Symbol, Grafiken, weiß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Logo, Symbol, Grafiken, weiß enthält.&#10;&#10;Automatisch generierte Beschreibung">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00241C71">
              <w:rPr>
                <w:noProof/>
              </w:rPr>
              <w:drawing>
                <wp:inline distT="0" distB="0" distL="0" distR="0" wp14:anchorId="13EFE175" wp14:editId="74A902F1">
                  <wp:extent cx="304800" cy="304800"/>
                  <wp:effectExtent l="0" t="0" r="0" b="0"/>
                  <wp:docPr id="960496959" name="Grafik 960496959" descr="Ein Bild, das Symbol, Logo, Schrift, weiß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96959" name="Grafik 960496959" descr="Ein Bild, das Symbol, Logo, Schrift, weiß enthält.&#10;&#10;Automatisch generierte Beschreibung">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00241C71">
              <w:rPr>
                <w:noProof/>
              </w:rPr>
              <w:drawing>
                <wp:inline distT="0" distB="0" distL="0" distR="0" wp14:anchorId="12E2D5A8" wp14:editId="232B5C7C">
                  <wp:extent cx="304800" cy="304800"/>
                  <wp:effectExtent l="0" t="0" r="0" b="0"/>
                  <wp:docPr id="20" name="Grafik 20" descr="Ein Bild, das Kreis, Grafiken, Symbol, Logo enthält.&#10;&#10;Automatisch generierte Beschreib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Kreis, Grafiken, Symbol, Logo enthält.&#10;&#10;Automatisch generierte Beschreibung">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4483" w:type="dxa"/>
          </w:tcPr>
          <w:p w14:paraId="4BE097BA" w14:textId="77777777" w:rsidR="0009539C" w:rsidRDefault="002F1FFB" w:rsidP="00153A99">
            <w:pPr>
              <w:pStyle w:val="000KontaktnichtFett"/>
              <w:rPr>
                <w:bCs/>
              </w:rPr>
            </w:pPr>
            <w:r>
              <w:t xml:space="preserve"> </w:t>
            </w:r>
          </w:p>
          <w:p w14:paraId="0ED0A199" w14:textId="77777777" w:rsidR="00AC1AAB" w:rsidRPr="00AC1AAB" w:rsidRDefault="00AC1AAB" w:rsidP="00AC1AAB">
            <w:pPr>
              <w:rPr>
                <w:lang w:val="it-IT" w:eastAsia="de-DE"/>
              </w:rPr>
            </w:pPr>
          </w:p>
          <w:p w14:paraId="091C07EC" w14:textId="77777777" w:rsidR="00AC1AAB" w:rsidRPr="00AC1AAB" w:rsidRDefault="00AC1AAB" w:rsidP="00AC1AAB">
            <w:pPr>
              <w:rPr>
                <w:lang w:val="it-IT" w:eastAsia="de-DE"/>
              </w:rPr>
            </w:pPr>
          </w:p>
          <w:p w14:paraId="2CED6FEF" w14:textId="77777777" w:rsidR="00AC1AAB" w:rsidRPr="00AC1AAB" w:rsidRDefault="00AC1AAB" w:rsidP="00AC1AAB">
            <w:pPr>
              <w:rPr>
                <w:lang w:val="it-IT" w:eastAsia="de-DE"/>
              </w:rPr>
            </w:pPr>
          </w:p>
          <w:p w14:paraId="125BEEE3" w14:textId="77777777" w:rsidR="00AC1AAB" w:rsidRPr="00AC1AAB" w:rsidRDefault="00AC1AAB" w:rsidP="00AC1AAB">
            <w:pPr>
              <w:rPr>
                <w:lang w:val="it-IT" w:eastAsia="de-DE"/>
              </w:rPr>
            </w:pPr>
          </w:p>
          <w:p w14:paraId="48566445" w14:textId="77777777" w:rsidR="00AC1AAB" w:rsidRPr="00AC1AAB" w:rsidRDefault="00AC1AAB" w:rsidP="00AC1AAB">
            <w:pPr>
              <w:rPr>
                <w:lang w:val="it-IT" w:eastAsia="de-DE"/>
              </w:rPr>
            </w:pPr>
          </w:p>
          <w:p w14:paraId="141C81AE" w14:textId="77777777" w:rsidR="00AC1AAB" w:rsidRPr="00AC1AAB" w:rsidRDefault="00AC1AAB" w:rsidP="00AC1AAB">
            <w:pPr>
              <w:rPr>
                <w:lang w:val="it-IT" w:eastAsia="de-DE"/>
              </w:rPr>
            </w:pPr>
          </w:p>
          <w:p w14:paraId="4EE6211C" w14:textId="77777777" w:rsidR="00AC1AAB" w:rsidRPr="00AC1AAB" w:rsidRDefault="00AC1AAB" w:rsidP="00AC1AAB">
            <w:pPr>
              <w:rPr>
                <w:lang w:val="it-IT" w:eastAsia="de-DE"/>
              </w:rPr>
            </w:pPr>
          </w:p>
          <w:p w14:paraId="6EAF19CC" w14:textId="77777777" w:rsidR="00AC1AAB" w:rsidRPr="00AC1AAB" w:rsidRDefault="00AC1AAB" w:rsidP="00AC1AAB">
            <w:pPr>
              <w:rPr>
                <w:lang w:val="it-IT" w:eastAsia="de-DE"/>
              </w:rPr>
            </w:pPr>
          </w:p>
          <w:p w14:paraId="4194A755" w14:textId="77777777" w:rsidR="00AC1AAB" w:rsidRPr="00AC1AAB" w:rsidRDefault="00AC1AAB" w:rsidP="00AC1AAB">
            <w:pPr>
              <w:rPr>
                <w:lang w:val="it-IT" w:eastAsia="de-DE"/>
              </w:rPr>
            </w:pPr>
          </w:p>
          <w:p w14:paraId="213CE98B" w14:textId="2D079EB1" w:rsidR="0009539C" w:rsidRPr="00AC1AAB" w:rsidRDefault="0009539C" w:rsidP="00AC1AAB">
            <w:pPr>
              <w:rPr>
                <w:lang w:val="it-IT" w:eastAsia="de-DE"/>
              </w:rPr>
            </w:pPr>
          </w:p>
        </w:tc>
      </w:tr>
      <w:tr w:rsidR="00583AA1" w:rsidRPr="0030693A" w14:paraId="4E41DE13" w14:textId="77777777" w:rsidTr="49B07207">
        <w:tblPrEx>
          <w:tblCellMar>
            <w:left w:w="0" w:type="dxa"/>
            <w:right w:w="0" w:type="dxa"/>
          </w:tblCellMar>
        </w:tblPrEx>
        <w:trPr>
          <w:gridBefore w:val="1"/>
          <w:wBefore w:w="108" w:type="dxa"/>
          <w:trHeight w:hRule="exact" w:val="851"/>
        </w:trPr>
        <w:tc>
          <w:tcPr>
            <w:tcW w:w="9065" w:type="dxa"/>
            <w:gridSpan w:val="2"/>
            <w:vAlign w:val="bottom"/>
          </w:tcPr>
          <w:p w14:paraId="010C41B8" w14:textId="46F18738" w:rsidR="00583AA1" w:rsidRPr="00375111" w:rsidRDefault="00583AA1">
            <w:pPr>
              <w:tabs>
                <w:tab w:val="left" w:pos="567"/>
              </w:tabs>
              <w:spacing w:line="300" w:lineRule="exact"/>
            </w:pPr>
          </w:p>
        </w:tc>
      </w:tr>
    </w:tbl>
    <w:p w14:paraId="256F15D2" w14:textId="4AA4DDF5" w:rsidR="00D00747" w:rsidRPr="0030693A" w:rsidRDefault="00D00747" w:rsidP="00D00747">
      <w:pPr>
        <w:pStyle w:val="000Verbrauchsangaben"/>
        <w:rPr>
          <w:highlight w:val="yellow"/>
        </w:rPr>
      </w:pPr>
    </w:p>
    <w:tbl>
      <w:tblPr>
        <w:tblStyle w:val="Tabelamrea"/>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65"/>
      </w:tblGrid>
      <w:tr w:rsidR="00D00747" w:rsidRPr="0030693A" w14:paraId="4E3F39E6" w14:textId="77777777" w:rsidTr="510597F9">
        <w:tc>
          <w:tcPr>
            <w:tcW w:w="9065" w:type="dxa"/>
            <w:tcBorders>
              <w:top w:val="single" w:sz="4" w:space="0" w:color="auto"/>
              <w:left w:val="nil"/>
              <w:bottom w:val="single" w:sz="4" w:space="0" w:color="auto"/>
              <w:right w:val="nil"/>
            </w:tcBorders>
            <w:tcMar>
              <w:top w:w="113" w:type="dxa"/>
              <w:left w:w="0" w:type="dxa"/>
              <w:bottom w:w="0" w:type="dxa"/>
              <w:right w:w="0" w:type="dxa"/>
            </w:tcMar>
            <w:vAlign w:val="bottom"/>
            <w:hideMark/>
          </w:tcPr>
          <w:p w14:paraId="70BA513A" w14:textId="77777777" w:rsidR="00840051" w:rsidRPr="009662A3" w:rsidRDefault="00840051" w:rsidP="00840051">
            <w:pPr>
              <w:pStyle w:val="000Abbinder"/>
              <w:rPr>
                <w:b w:val="0"/>
                <w:bCs w:val="0"/>
                <w:sz w:val="18"/>
                <w:szCs w:val="18"/>
              </w:rPr>
            </w:pPr>
            <w:r>
              <w:rPr>
                <w:b w:val="0"/>
                <w:sz w:val="18"/>
              </w:rPr>
              <w:lastRenderedPageBreak/>
              <w:t xml:space="preserve">Koncern Audi je eden najuspešnejših proizvajalcev avtomobilov in motornih koles premiumskega in luksuznega segmenta. Znamke Audi, Bentley, Lamborghini in Ducati proizvajajo na 21 lokacijah v 12 državah. Audi in njegovi partnerji so prisotni na več kot 100 trgih po vsem svetu. </w:t>
            </w:r>
          </w:p>
          <w:p w14:paraId="1D472ABC" w14:textId="36CAFF8E" w:rsidR="00D00747" w:rsidRPr="0030693A" w:rsidRDefault="00840051" w:rsidP="00840051">
            <w:pPr>
              <w:pStyle w:val="000Abbinder"/>
              <w:rPr>
                <w:highlight w:val="yellow"/>
              </w:rPr>
            </w:pPr>
            <w:r>
              <w:rPr>
                <w:b w:val="0"/>
                <w:sz w:val="18"/>
              </w:rPr>
              <w:t xml:space="preserve">Leta 2024 je koncern Audi kupcem dobavil okoli 1,7 milijona avtomobilov znamke Audi, 10.643 avtomobilov znamke Bentley, 10.687 avtomobilov znamke Lamborghini in 54.495 motornih koles znamke Ducati. V poslovnem letu 2023 je koncern Audi s prometom v višini 69,9 milijarde EUR zabeležil 6,3 milijarde EUR dobička iz poslovanja. Po vsem svetu je leta 2023 za koncern Audi v povprečju delalo več kot 87.000 ljudi, od tega okoli 53.000 v družbi AUDI AG v Nemčiji. Podjetje se s svojimi privlačnimi znamkami in s številnimi novimi modeli razvija v ponudnika trajnostne in povezane prestižne mobilnosti.  </w:t>
            </w:r>
          </w:p>
        </w:tc>
      </w:tr>
    </w:tbl>
    <w:p w14:paraId="470CF5AD" w14:textId="77777777" w:rsidR="00DF00F3" w:rsidRDefault="00DF00F3" w:rsidP="00DF00F3">
      <w:pPr>
        <w:pStyle w:val="000Verbrauchsangaben"/>
        <w:sectPr w:rsidR="00DF00F3" w:rsidSect="00DF00F3">
          <w:headerReference w:type="default" r:id="rId22"/>
          <w:footerReference w:type="even" r:id="rId23"/>
          <w:footerReference w:type="default" r:id="rId24"/>
          <w:headerReference w:type="first" r:id="rId25"/>
          <w:footerReference w:type="first" r:id="rId26"/>
          <w:pgSz w:w="11906" w:h="16838"/>
          <w:pgMar w:top="2260" w:right="1417" w:bottom="1134" w:left="1417" w:header="850" w:footer="289" w:gutter="0"/>
          <w:cols w:space="708"/>
          <w:titlePg/>
          <w:docGrid w:linePitch="360"/>
        </w:sectPr>
      </w:pPr>
    </w:p>
    <w:p w14:paraId="5739D553" w14:textId="77777777" w:rsidR="00DF00F3" w:rsidRPr="00073C1E" w:rsidRDefault="00DF00F3" w:rsidP="00DF00F3">
      <w:pPr>
        <w:pStyle w:val="000Abbinder"/>
        <w:rPr>
          <w:b w:val="0"/>
          <w:bCs w:val="0"/>
          <w:i/>
          <w:iCs w:val="0"/>
        </w:rPr>
      </w:pPr>
      <w:r>
        <w:lastRenderedPageBreak/>
        <w:t>Vrednosti porabe in emisij omenjenih modelov:</w:t>
      </w:r>
    </w:p>
    <w:p w14:paraId="3CC53075" w14:textId="6735C0FE" w:rsidR="003D0EFA" w:rsidRPr="00073C1E" w:rsidRDefault="003D0EFA" w:rsidP="003D0EFA">
      <w:pPr>
        <w:pStyle w:val="000Verbrauchsangaben"/>
      </w:pPr>
      <w:r>
        <w:rPr>
          <w:b/>
        </w:rPr>
        <w:t>Audi A6 Avant TFSI 150 kW</w:t>
      </w:r>
      <w:r>
        <w:rPr>
          <w:b/>
        </w:rPr>
        <w:br/>
      </w:r>
      <w:r>
        <w:t xml:space="preserve">Poraba goriva v l/100 km, kombinirana: 8,0–7,1; </w:t>
      </w:r>
      <w:r>
        <w:rPr>
          <w:b/>
        </w:rPr>
        <w:br/>
      </w:r>
      <w:r>
        <w:t>emisija CO</w:t>
      </w:r>
      <w:r>
        <w:rPr>
          <w:vertAlign w:val="subscript"/>
        </w:rPr>
        <w:t>2</w:t>
      </w:r>
      <w:r>
        <w:t xml:space="preserve"> v g/km, kombinirana: 181–161  </w:t>
      </w:r>
    </w:p>
    <w:p w14:paraId="73E0C022" w14:textId="56E85A8B" w:rsidR="003D0EFA" w:rsidRPr="00073C1E" w:rsidRDefault="003D0EFA" w:rsidP="003D0EFA">
      <w:pPr>
        <w:pStyle w:val="000Verbrauchsangaben"/>
      </w:pPr>
      <w:r>
        <w:rPr>
          <w:b/>
        </w:rPr>
        <w:t>Audi A6 Avant edition one TFSI 150 kW</w:t>
      </w:r>
      <w:r>
        <w:rPr>
          <w:b/>
        </w:rPr>
        <w:br/>
      </w:r>
      <w:r w:rsidR="00D454F4">
        <w:t>Poraba goriva v l/100 km, kombinirana</w:t>
      </w:r>
      <w:r>
        <w:t xml:space="preserve">: 8,0–7,5; </w:t>
      </w:r>
      <w:r>
        <w:rPr>
          <w:b/>
        </w:rPr>
        <w:br/>
      </w:r>
      <w:r>
        <w:t>emisija CO</w:t>
      </w:r>
      <w:r>
        <w:rPr>
          <w:vertAlign w:val="subscript"/>
        </w:rPr>
        <w:t>2</w:t>
      </w:r>
      <w:r>
        <w:t xml:space="preserve"> v g/km, kombinirana: 181–169</w:t>
      </w:r>
      <w:r>
        <w:rPr>
          <w:color w:val="000000" w:themeColor="text1"/>
        </w:rPr>
        <w:t xml:space="preserve"> </w:t>
      </w:r>
      <w:r>
        <w:t xml:space="preserve">  </w:t>
      </w:r>
    </w:p>
    <w:p w14:paraId="1037CB12" w14:textId="3FF3CA9E" w:rsidR="003D0EFA" w:rsidRPr="00073C1E" w:rsidRDefault="003D0EFA" w:rsidP="003D0EFA">
      <w:pPr>
        <w:pStyle w:val="000Verbrauchsangaben"/>
      </w:pPr>
      <w:r>
        <w:rPr>
          <w:b/>
        </w:rPr>
        <w:t>Audi A6 Avant TFSI quattro 270 kW</w:t>
      </w:r>
      <w:r>
        <w:rPr>
          <w:b/>
        </w:rPr>
        <w:br/>
      </w:r>
      <w:r>
        <w:t xml:space="preserve">Poraba goriva v l/100 km, kombinirana: 7,8–6,9; </w:t>
      </w:r>
      <w:r>
        <w:rPr>
          <w:b/>
        </w:rPr>
        <w:br/>
      </w:r>
      <w:r>
        <w:t>emisija CO</w:t>
      </w:r>
      <w:r>
        <w:rPr>
          <w:vertAlign w:val="subscript"/>
        </w:rPr>
        <w:t>2</w:t>
      </w:r>
      <w:r>
        <w:t xml:space="preserve"> v g/km, kombinirana: 178–156  </w:t>
      </w:r>
    </w:p>
    <w:p w14:paraId="7B3237EE" w14:textId="63CE0C1E" w:rsidR="003D0EFA" w:rsidRPr="00073C1E" w:rsidRDefault="003D0EFA" w:rsidP="00DF00F3">
      <w:pPr>
        <w:pStyle w:val="000Verbrauchsangaben"/>
      </w:pPr>
      <w:r>
        <w:rPr>
          <w:b/>
        </w:rPr>
        <w:t>Audi A6 Avant edition one TFSI quattro 270 kW</w:t>
      </w:r>
      <w:r>
        <w:rPr>
          <w:b/>
        </w:rPr>
        <w:br/>
      </w:r>
      <w:r w:rsidR="00D454F4">
        <w:t>Poraba goriva v l/100 km, kombinirana</w:t>
      </w:r>
      <w:r>
        <w:t xml:space="preserve">: 7,9–7,3; </w:t>
      </w:r>
      <w:r>
        <w:rPr>
          <w:b/>
        </w:rPr>
        <w:br/>
      </w:r>
      <w:r>
        <w:t>emisija CO</w:t>
      </w:r>
      <w:r>
        <w:rPr>
          <w:vertAlign w:val="subscript"/>
        </w:rPr>
        <w:t>2</w:t>
      </w:r>
      <w:r>
        <w:t xml:space="preserve"> v g/km, kombinirana: 179–166  </w:t>
      </w:r>
    </w:p>
    <w:p w14:paraId="1A31428C" w14:textId="1FFF9613" w:rsidR="00DF00F3" w:rsidRPr="00073C1E" w:rsidRDefault="00DF00F3" w:rsidP="00DF00F3">
      <w:pPr>
        <w:pStyle w:val="000Verbrauchsangaben"/>
      </w:pPr>
      <w:bookmarkStart w:id="35" w:name="_Hlk190168249"/>
      <w:r>
        <w:rPr>
          <w:b/>
        </w:rPr>
        <w:t>Audi A6 Avant TDI 150 kW</w:t>
      </w:r>
      <w:r>
        <w:rPr>
          <w:b/>
        </w:rPr>
        <w:br/>
      </w:r>
      <w:r>
        <w:t xml:space="preserve">Poraba goriva v l/100 km, kombinirana: 5,7–5,0; </w:t>
      </w:r>
      <w:r>
        <w:rPr>
          <w:b/>
        </w:rPr>
        <w:br/>
      </w:r>
      <w:r>
        <w:t>emisija CO</w:t>
      </w:r>
      <w:r>
        <w:rPr>
          <w:vertAlign w:val="subscript"/>
        </w:rPr>
        <w:t>2</w:t>
      </w:r>
      <w:r>
        <w:t xml:space="preserve"> v g/km, kombinirana: 148–130  </w:t>
      </w:r>
    </w:p>
    <w:p w14:paraId="6ED2A3E9" w14:textId="77179B11" w:rsidR="00DF00F3" w:rsidRPr="00073C1E" w:rsidRDefault="00DF00F3" w:rsidP="00DF00F3">
      <w:pPr>
        <w:pStyle w:val="000Verbrauchsangaben"/>
      </w:pPr>
      <w:r>
        <w:rPr>
          <w:b/>
        </w:rPr>
        <w:t>Audi A6 Avant edition one TDI 150 kW</w:t>
      </w:r>
      <w:r>
        <w:rPr>
          <w:b/>
        </w:rPr>
        <w:br/>
      </w:r>
      <w:r w:rsidR="00D454F4">
        <w:t>Poraba goriva v l/100 km, kombinirana</w:t>
      </w:r>
      <w:r>
        <w:t xml:space="preserve">: 5,7–5,3; </w:t>
      </w:r>
      <w:r>
        <w:rPr>
          <w:b/>
        </w:rPr>
        <w:br/>
      </w:r>
      <w:r>
        <w:t>emisija CO</w:t>
      </w:r>
      <w:r>
        <w:rPr>
          <w:vertAlign w:val="subscript"/>
        </w:rPr>
        <w:t>2</w:t>
      </w:r>
      <w:r>
        <w:t xml:space="preserve"> v g/km, kombinirana: 148–139  </w:t>
      </w:r>
    </w:p>
    <w:bookmarkEnd w:id="35"/>
    <w:p w14:paraId="68A50E06" w14:textId="2F631A72" w:rsidR="00011473" w:rsidRPr="00073C1E" w:rsidRDefault="00011473" w:rsidP="00011473">
      <w:pPr>
        <w:pStyle w:val="000Verbrauchsangaben"/>
      </w:pPr>
      <w:r>
        <w:rPr>
          <w:b/>
        </w:rPr>
        <w:t>Audi A6 Avant TDI quattro 150 kW</w:t>
      </w:r>
      <w:r>
        <w:rPr>
          <w:b/>
        </w:rPr>
        <w:br/>
      </w:r>
      <w:r>
        <w:t xml:space="preserve">Poraba goriva v l/100 km, kombinirana: 5,9–5,1; </w:t>
      </w:r>
      <w:r>
        <w:rPr>
          <w:b/>
        </w:rPr>
        <w:br/>
      </w:r>
      <w:r>
        <w:t>emisija CO</w:t>
      </w:r>
      <w:r>
        <w:rPr>
          <w:vertAlign w:val="subscript"/>
        </w:rPr>
        <w:t>2</w:t>
      </w:r>
      <w:r>
        <w:t xml:space="preserve"> v g/km, kombinirana: 154–135  </w:t>
      </w:r>
    </w:p>
    <w:p w14:paraId="1F17F74A" w14:textId="4F001256" w:rsidR="00011473" w:rsidRPr="00A5479A" w:rsidRDefault="00011473" w:rsidP="00011473">
      <w:pPr>
        <w:pStyle w:val="000Verbrauchsangaben"/>
      </w:pPr>
      <w:r>
        <w:rPr>
          <w:b/>
        </w:rPr>
        <w:t>Audi A6 Avant edition one TDI quattro 150 kW</w:t>
      </w:r>
      <w:r>
        <w:rPr>
          <w:b/>
        </w:rPr>
        <w:br/>
      </w:r>
      <w:r w:rsidR="00D454F4">
        <w:t>Poraba goriva v l/100 km, kombinirana</w:t>
      </w:r>
      <w:r>
        <w:t xml:space="preserve">: 5,9–5,5; </w:t>
      </w:r>
      <w:r>
        <w:rPr>
          <w:b/>
        </w:rPr>
        <w:br/>
      </w:r>
      <w:r>
        <w:t>emisija CO</w:t>
      </w:r>
      <w:r>
        <w:rPr>
          <w:vertAlign w:val="subscript"/>
        </w:rPr>
        <w:t>2</w:t>
      </w:r>
      <w:r>
        <w:t xml:space="preserve"> v g/km, kombinirana: 155–145  </w:t>
      </w:r>
    </w:p>
    <w:p w14:paraId="371A0752" w14:textId="28A36565" w:rsidR="003071A2" w:rsidRPr="00D70AEB" w:rsidRDefault="003071A2" w:rsidP="002C1727">
      <w:pPr>
        <w:pStyle w:val="000Verbrauchsangaben"/>
        <w:rPr>
          <w:b/>
        </w:rPr>
      </w:pPr>
    </w:p>
    <w:sectPr w:rsidR="003071A2" w:rsidRPr="00D70AEB" w:rsidSect="00566001">
      <w:headerReference w:type="default" r:id="rId27"/>
      <w:footerReference w:type="even" r:id="rId28"/>
      <w:footerReference w:type="default" r:id="rId29"/>
      <w:headerReference w:type="first" r:id="rId30"/>
      <w:footerReference w:type="first" r:id="rId31"/>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D7F16" w14:textId="77777777" w:rsidR="00B329CD" w:rsidRDefault="00B329CD" w:rsidP="00636F61">
      <w:r>
        <w:separator/>
      </w:r>
    </w:p>
    <w:p w14:paraId="24F12372" w14:textId="77777777" w:rsidR="00B329CD" w:rsidRDefault="00B329CD"/>
  </w:endnote>
  <w:endnote w:type="continuationSeparator" w:id="0">
    <w:p w14:paraId="06B695AD" w14:textId="77777777" w:rsidR="00B329CD" w:rsidRDefault="00B329CD" w:rsidP="00636F61">
      <w:r>
        <w:continuationSeparator/>
      </w:r>
    </w:p>
    <w:p w14:paraId="2598BA95" w14:textId="77777777" w:rsidR="00B329CD" w:rsidRDefault="00B329CD"/>
  </w:endnote>
  <w:endnote w:type="continuationNotice" w:id="1">
    <w:p w14:paraId="38AA63E2" w14:textId="77777777" w:rsidR="00B329CD" w:rsidRDefault="00B32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udi Type Extended">
    <w:panose1 w:val="020B0507040202060203"/>
    <w:charset w:val="EE"/>
    <w:family w:val="swiss"/>
    <w:pitch w:val="variable"/>
    <w:sig w:usb0="A10002EF" w:usb1="500020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udi Type">
    <w:panose1 w:val="020B0503040202060203"/>
    <w:charset w:val="EE"/>
    <w:family w:val="swiss"/>
    <w:pitch w:val="variable"/>
    <w:sig w:usb0="A10002EF" w:usb1="500020FB"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BE02" w14:textId="5957DAB1" w:rsidR="00023954" w:rsidRDefault="0002395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1E08" w14:textId="7248E092" w:rsidR="00DF00F3" w:rsidRDefault="00DF00F3" w:rsidP="009A0D7B">
    <w:pPr>
      <w:pStyle w:val="000FunoteInfo"/>
    </w:pPr>
  </w:p>
  <w:p w14:paraId="3E2FD958" w14:textId="5C6B22BE" w:rsidR="00DF00F3" w:rsidRPr="00E801AF" w:rsidRDefault="00DF00F3" w:rsidP="00D83F98">
    <w:pPr>
      <w:pStyle w:val="000Funoten"/>
      <w:tabs>
        <w:tab w:val="clear" w:pos="6484"/>
        <w:tab w:val="left" w:pos="8647"/>
      </w:tabs>
      <w:ind w:right="425"/>
      <w:rPr>
        <w:i w:val="0"/>
        <w:iCs/>
        <w:sz w:val="16"/>
        <w:szCs w:val="16"/>
      </w:rPr>
    </w:pPr>
    <w:r>
      <w:t xml:space="preserve">* Zbrane vrednosti porabe in emisij vseh omenjenih modelov, ki so na voljo na nemškem trgu, so navedene v seznamu na koncu tega besedila.         </w:t>
    </w:r>
    <w:r w:rsidR="005D3316">
      <w:t xml:space="preserve">                                                </w:t>
    </w:r>
    <w:r>
      <w:t xml:space="preserve"> </w:t>
    </w:r>
    <w:r w:rsidRPr="00E801AF">
      <w:rPr>
        <w:i w:val="0"/>
        <w:sz w:val="16"/>
      </w:rPr>
      <w:fldChar w:fldCharType="begin"/>
    </w:r>
    <w:r w:rsidRPr="00E801AF">
      <w:rPr>
        <w:i w:val="0"/>
        <w:sz w:val="16"/>
      </w:rPr>
      <w:instrText>PAGE</w:instrText>
    </w:r>
    <w:r w:rsidRPr="00E801AF">
      <w:rPr>
        <w:i w:val="0"/>
        <w:sz w:val="16"/>
      </w:rPr>
      <w:fldChar w:fldCharType="separate"/>
    </w:r>
    <w:r w:rsidRPr="00E801AF">
      <w:rPr>
        <w:i w:val="0"/>
        <w:sz w:val="16"/>
      </w:rPr>
      <w:t>1</w:t>
    </w:r>
    <w:r w:rsidRPr="00E801AF">
      <w:rPr>
        <w:i w:val="0"/>
        <w:sz w:val="16"/>
      </w:rPr>
      <w:fldChar w:fldCharType="end"/>
    </w:r>
    <w:r>
      <w:rPr>
        <w:i w:val="0"/>
        <w:sz w:val="16"/>
      </w:rPr>
      <w:t>/</w:t>
    </w:r>
    <w:r w:rsidRPr="00E801AF">
      <w:rPr>
        <w:i w:val="0"/>
        <w:sz w:val="16"/>
      </w:rPr>
      <w:fldChar w:fldCharType="begin"/>
    </w:r>
    <w:r w:rsidRPr="00E801AF">
      <w:rPr>
        <w:i w:val="0"/>
        <w:sz w:val="16"/>
      </w:rPr>
      <w:instrText>NUMPAGES</w:instrText>
    </w:r>
    <w:r w:rsidRPr="00E801AF">
      <w:rPr>
        <w:i w:val="0"/>
        <w:sz w:val="16"/>
      </w:rPr>
      <w:fldChar w:fldCharType="separate"/>
    </w:r>
    <w:r w:rsidRPr="00E801AF">
      <w:rPr>
        <w:i w:val="0"/>
        <w:sz w:val="16"/>
      </w:rPr>
      <w:t>2</w:t>
    </w:r>
    <w:r w:rsidRPr="00E801AF">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7238C" w14:textId="1D6132AB" w:rsidR="00DF00F3" w:rsidRPr="00474412" w:rsidRDefault="00DF00F3" w:rsidP="009A0D7B">
    <w:pPr>
      <w:pStyle w:val="000FunoteInfo"/>
      <w:ind w:right="567"/>
    </w:pPr>
    <w:r>
      <w:t xml:space="preserve"> </w:t>
    </w:r>
    <w:r>
      <w:br/>
      <w:t xml:space="preserve">Navedena oprema, podatki in cene se nanašajo na ponudbo za nemški trg. </w:t>
    </w:r>
    <w:r w:rsidR="005D3316">
      <w:br/>
    </w:r>
    <w:r>
      <w:t>Pridržujemo si pravico do sprememb in napak.</w:t>
    </w:r>
  </w:p>
  <w:p w14:paraId="436B5A8C" w14:textId="46D3B4B6" w:rsidR="00DF00F3" w:rsidRPr="00CD50C4" w:rsidRDefault="00DF00F3" w:rsidP="007C6B9F">
    <w:pPr>
      <w:pStyle w:val="000Funoten"/>
      <w:tabs>
        <w:tab w:val="clear" w:pos="6484"/>
        <w:tab w:val="left" w:pos="8647"/>
      </w:tabs>
      <w:ind w:right="425"/>
      <w:rPr>
        <w:i w:val="0"/>
        <w:iCs/>
        <w:sz w:val="16"/>
        <w:szCs w:val="16"/>
      </w:rPr>
    </w:pPr>
    <w:r>
      <w:t xml:space="preserve">* Zbrane vrednosti porabe in emisij vseh omenjenih modelov, ki so na voljo na nemškem </w:t>
    </w:r>
    <w:r>
      <w:br/>
      <w:t>trgu, so navedene v seznamu na koncu tega besedila.</w:t>
    </w:r>
    <w:r w:rsidR="005D3316">
      <w:t xml:space="preserve">                                                          </w:t>
    </w:r>
    <w:r w:rsidRPr="00CD50C4">
      <w:rPr>
        <w:i w:val="0"/>
        <w:sz w:val="16"/>
      </w:rPr>
      <w:fldChar w:fldCharType="begin"/>
    </w:r>
    <w:r w:rsidRPr="00CD50C4">
      <w:rPr>
        <w:i w:val="0"/>
        <w:sz w:val="16"/>
      </w:rPr>
      <w:instrText>PAGE</w:instrText>
    </w:r>
    <w:r w:rsidRPr="00CD50C4">
      <w:rPr>
        <w:i w:val="0"/>
        <w:sz w:val="16"/>
      </w:rPr>
      <w:fldChar w:fldCharType="separate"/>
    </w:r>
    <w:r w:rsidRPr="00CD50C4">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sidRPr="00CD50C4">
      <w:rPr>
        <w:i w:val="0"/>
        <w:sz w:val="16"/>
      </w:rPr>
      <w:t>3</w:t>
    </w:r>
    <w:r w:rsidRPr="00CD50C4">
      <w:rPr>
        <w:i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F6E9" w14:textId="0706E563" w:rsidR="00023954" w:rsidRDefault="00023954">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CB0C" w14:textId="677F4C74" w:rsidR="00DF00F3" w:rsidRDefault="00DF00F3" w:rsidP="00DF00F3">
    <w:pPr>
      <w:pStyle w:val="000FunoteInfo"/>
    </w:pPr>
  </w:p>
  <w:p w14:paraId="043AA7F7" w14:textId="2A0D8654" w:rsidR="00FA7DFC" w:rsidRPr="00E801AF" w:rsidRDefault="00DF00F3" w:rsidP="00DF00F3">
    <w:pPr>
      <w:pStyle w:val="000Funoten"/>
      <w:tabs>
        <w:tab w:val="clear" w:pos="6484"/>
        <w:tab w:val="left" w:pos="8647"/>
      </w:tabs>
      <w:ind w:right="425"/>
      <w:jc w:val="right"/>
      <w:rPr>
        <w:i w:val="0"/>
        <w:iCs/>
        <w:sz w:val="16"/>
        <w:szCs w:val="16"/>
      </w:rPr>
    </w:pPr>
    <w:r>
      <w:t>* Zbrane vrednosti porabe in emisij vseh omenjenih modelov, ki so na voljo na nemškem trgu, so navedene v seznamu na koncu tega besedila.</w:t>
    </w:r>
    <w:r>
      <w:tab/>
    </w:r>
    <w:r w:rsidR="00FA7DFC" w:rsidRPr="00E801AF">
      <w:rPr>
        <w:i w:val="0"/>
        <w:sz w:val="16"/>
      </w:rPr>
      <w:fldChar w:fldCharType="begin"/>
    </w:r>
    <w:r w:rsidR="00FA7DFC" w:rsidRPr="00E801AF">
      <w:rPr>
        <w:i w:val="0"/>
        <w:sz w:val="16"/>
      </w:rPr>
      <w:instrText>PAGE</w:instrText>
    </w:r>
    <w:r w:rsidR="00FA7DFC" w:rsidRPr="00E801AF">
      <w:rPr>
        <w:i w:val="0"/>
        <w:sz w:val="16"/>
      </w:rPr>
      <w:fldChar w:fldCharType="separate"/>
    </w:r>
    <w:r w:rsidR="00FA7DFC">
      <w:rPr>
        <w:i w:val="0"/>
        <w:sz w:val="16"/>
      </w:rPr>
      <w:t>2</w:t>
    </w:r>
    <w:r w:rsidR="00FA7DFC" w:rsidRPr="00E801AF">
      <w:rPr>
        <w:i w:val="0"/>
        <w:sz w:val="16"/>
      </w:rPr>
      <w:fldChar w:fldCharType="end"/>
    </w:r>
    <w:r>
      <w:rPr>
        <w:i w:val="0"/>
        <w:sz w:val="16"/>
      </w:rPr>
      <w:t>/</w:t>
    </w:r>
    <w:r w:rsidR="00FA7DFC" w:rsidRPr="00E801AF">
      <w:rPr>
        <w:i w:val="0"/>
        <w:sz w:val="16"/>
      </w:rPr>
      <w:fldChar w:fldCharType="begin"/>
    </w:r>
    <w:r w:rsidR="00FA7DFC" w:rsidRPr="00E801AF">
      <w:rPr>
        <w:i w:val="0"/>
        <w:sz w:val="16"/>
      </w:rPr>
      <w:instrText>NUMPAGES</w:instrText>
    </w:r>
    <w:r w:rsidR="00FA7DFC" w:rsidRPr="00E801AF">
      <w:rPr>
        <w:i w:val="0"/>
        <w:sz w:val="16"/>
      </w:rPr>
      <w:fldChar w:fldCharType="separate"/>
    </w:r>
    <w:r w:rsidR="00FA7DFC">
      <w:rPr>
        <w:i w:val="0"/>
        <w:sz w:val="16"/>
      </w:rPr>
      <w:t>4</w:t>
    </w:r>
    <w:r w:rsidR="00FA7DFC" w:rsidRPr="00E801AF">
      <w:rPr>
        <w:i w:val="0"/>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65DD" w14:textId="4DF234EF" w:rsidR="001D65CE" w:rsidRDefault="0093122A" w:rsidP="00F97BC0">
    <w:pPr>
      <w:pStyle w:val="000Funoten"/>
      <w:tabs>
        <w:tab w:val="clear" w:pos="6484"/>
        <w:tab w:val="left" w:pos="8647"/>
      </w:tabs>
      <w:ind w:right="567"/>
      <w:jc w:val="right"/>
      <w:rPr>
        <w:i w:val="0"/>
        <w:iCs/>
        <w:sz w:val="16"/>
        <w:szCs w:val="16"/>
      </w:rPr>
    </w:pPr>
    <w:r w:rsidRPr="00E801AF">
      <w:rPr>
        <w:i w:val="0"/>
        <w:sz w:val="16"/>
      </w:rPr>
      <w:fldChar w:fldCharType="begin"/>
    </w:r>
    <w:r w:rsidRPr="00E801AF">
      <w:rPr>
        <w:i w:val="0"/>
        <w:sz w:val="16"/>
      </w:rPr>
      <w:instrText>PAGE</w:instrText>
    </w:r>
    <w:r w:rsidRPr="00E801AF">
      <w:rPr>
        <w:i w:val="0"/>
        <w:sz w:val="16"/>
      </w:rPr>
      <w:fldChar w:fldCharType="separate"/>
    </w:r>
    <w:r>
      <w:rPr>
        <w:i w:val="0"/>
        <w:sz w:val="16"/>
      </w:rPr>
      <w:t>3</w:t>
    </w:r>
    <w:r w:rsidRPr="00E801AF">
      <w:rPr>
        <w:i w:val="0"/>
        <w:sz w:val="16"/>
      </w:rPr>
      <w:fldChar w:fldCharType="end"/>
    </w:r>
    <w:r>
      <w:rPr>
        <w:i w:val="0"/>
        <w:sz w:val="16"/>
      </w:rPr>
      <w:t>/</w:t>
    </w:r>
    <w:r w:rsidRPr="00E801AF">
      <w:rPr>
        <w:i w:val="0"/>
        <w:sz w:val="16"/>
      </w:rPr>
      <w:fldChar w:fldCharType="begin"/>
    </w:r>
    <w:r w:rsidRPr="00E801AF">
      <w:rPr>
        <w:i w:val="0"/>
        <w:sz w:val="16"/>
      </w:rPr>
      <w:instrText>NUMPAGES</w:instrText>
    </w:r>
    <w:r w:rsidRPr="00E801AF">
      <w:rPr>
        <w:i w:val="0"/>
        <w:sz w:val="16"/>
      </w:rPr>
      <w:fldChar w:fldCharType="separate"/>
    </w:r>
    <w:r>
      <w:rPr>
        <w:i w:val="0"/>
        <w:sz w:val="16"/>
      </w:rPr>
      <w:t>3</w:t>
    </w:r>
    <w:r w:rsidRPr="00E801AF">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E4C52" w14:textId="77777777" w:rsidR="00B329CD" w:rsidRDefault="00B329CD" w:rsidP="00636F61">
      <w:r>
        <w:separator/>
      </w:r>
    </w:p>
    <w:p w14:paraId="2532D596" w14:textId="77777777" w:rsidR="00B329CD" w:rsidRDefault="00B329CD"/>
  </w:footnote>
  <w:footnote w:type="continuationSeparator" w:id="0">
    <w:p w14:paraId="56DD113F" w14:textId="77777777" w:rsidR="00B329CD" w:rsidRDefault="00B329CD" w:rsidP="00636F61">
      <w:r>
        <w:continuationSeparator/>
      </w:r>
    </w:p>
    <w:p w14:paraId="79EB8D27" w14:textId="77777777" w:rsidR="00B329CD" w:rsidRDefault="00B329CD"/>
  </w:footnote>
  <w:footnote w:type="continuationNotice" w:id="1">
    <w:p w14:paraId="0F8A2CA5" w14:textId="77777777" w:rsidR="00B329CD" w:rsidRDefault="00B32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1CEEC" w14:textId="77777777" w:rsidR="00DF00F3" w:rsidRPr="00AB4121" w:rsidRDefault="00DF00F3" w:rsidP="00AB4121">
    <w:pPr>
      <w:pStyle w:val="Glava"/>
    </w:pPr>
    <w:r>
      <w:rPr>
        <w:noProof/>
      </w:rPr>
      <w:drawing>
        <wp:anchor distT="0" distB="0" distL="0" distR="0" simplePos="0" relativeHeight="251658247" behindDoc="1" locked="0" layoutInCell="0" allowOverlap="1" wp14:anchorId="50860B24" wp14:editId="41664915">
          <wp:simplePos x="0" y="0"/>
          <wp:positionH relativeFrom="page">
            <wp:posOffset>904240</wp:posOffset>
          </wp:positionH>
          <wp:positionV relativeFrom="page">
            <wp:posOffset>552450</wp:posOffset>
          </wp:positionV>
          <wp:extent cx="2804400" cy="41040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4400" cy="41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6" behindDoc="1" locked="0" layoutInCell="0" allowOverlap="1" wp14:anchorId="0C0E7EC7" wp14:editId="23224B19">
          <wp:simplePos x="0" y="0"/>
          <wp:positionH relativeFrom="page">
            <wp:posOffset>5600065</wp:posOffset>
          </wp:positionH>
          <wp:positionV relativeFrom="page">
            <wp:posOffset>539115</wp:posOffset>
          </wp:positionV>
          <wp:extent cx="1135193" cy="39596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3EEE7" w14:textId="77777777" w:rsidR="00DF00F3" w:rsidRPr="006D3DE9" w:rsidRDefault="00DF00F3" w:rsidP="00B517F5">
    <w:pPr>
      <w:pStyle w:val="Glava"/>
      <w:tabs>
        <w:tab w:val="clear" w:pos="4536"/>
        <w:tab w:val="clear" w:pos="9072"/>
        <w:tab w:val="left" w:pos="1980"/>
        <w:tab w:val="left" w:pos="2655"/>
      </w:tabs>
      <w:rPr>
        <w:b/>
        <w:bCs/>
      </w:rPr>
    </w:pPr>
    <w:r>
      <w:rPr>
        <w:b/>
        <w:noProof/>
      </w:rPr>
      <w:drawing>
        <wp:anchor distT="0" distB="0" distL="0" distR="0" simplePos="0" relativeHeight="251658245" behindDoc="1" locked="0" layoutInCell="0" allowOverlap="1" wp14:anchorId="75A7B766" wp14:editId="3E33C289">
          <wp:simplePos x="0" y="0"/>
          <wp:positionH relativeFrom="page">
            <wp:posOffset>904240</wp:posOffset>
          </wp:positionH>
          <wp:positionV relativeFrom="page">
            <wp:posOffset>552450</wp:posOffset>
          </wp:positionV>
          <wp:extent cx="2804400" cy="410400"/>
          <wp:effectExtent l="0" t="0" r="0" b="8890"/>
          <wp:wrapNone/>
          <wp:docPr id="3720538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4400" cy="4104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4" behindDoc="1" locked="0" layoutInCell="0" allowOverlap="1" wp14:anchorId="62BACC9F" wp14:editId="3348DB36">
          <wp:simplePos x="0" y="0"/>
          <wp:positionH relativeFrom="page">
            <wp:posOffset>5600065</wp:posOffset>
          </wp:positionH>
          <wp:positionV relativeFrom="page">
            <wp:posOffset>539115</wp:posOffset>
          </wp:positionV>
          <wp:extent cx="1135193" cy="395967"/>
          <wp:effectExtent l="0" t="0" r="0" b="0"/>
          <wp:wrapNone/>
          <wp:docPr id="132103249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F095" w14:textId="57265C44" w:rsidR="0059278F" w:rsidRDefault="0059278F">
    <w:pPr>
      <w:pStyle w:val="Glava"/>
    </w:pPr>
    <w:r>
      <w:rPr>
        <w:b/>
        <w:noProof/>
      </w:rPr>
      <w:drawing>
        <wp:anchor distT="0" distB="0" distL="0" distR="0" simplePos="0" relativeHeight="251658241" behindDoc="1" locked="0" layoutInCell="0" allowOverlap="1" wp14:anchorId="75AE6EF9" wp14:editId="3FE4313B">
          <wp:simplePos x="0" y="0"/>
          <wp:positionH relativeFrom="page">
            <wp:posOffset>5595620</wp:posOffset>
          </wp:positionH>
          <wp:positionV relativeFrom="page">
            <wp:posOffset>539115</wp:posOffset>
          </wp:positionV>
          <wp:extent cx="1135193" cy="395967"/>
          <wp:effectExtent l="0" t="0" r="0" b="0"/>
          <wp:wrapNone/>
          <wp:docPr id="98145653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2" behindDoc="1" locked="0" layoutInCell="0" allowOverlap="1" wp14:anchorId="30417821" wp14:editId="5AAA5FB4">
          <wp:simplePos x="0" y="0"/>
          <wp:positionH relativeFrom="page">
            <wp:posOffset>899795</wp:posOffset>
          </wp:positionH>
          <wp:positionV relativeFrom="page">
            <wp:posOffset>552450</wp:posOffset>
          </wp:positionV>
          <wp:extent cx="2468880" cy="361315"/>
          <wp:effectExtent l="0" t="0" r="0" b="0"/>
          <wp:wrapNone/>
          <wp:docPr id="1321075190" name="Picture 40"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Ein Bild, das Text, Schrift, Grafiken,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FEB4" w14:textId="7A231D92" w:rsidR="0059278F" w:rsidRDefault="0059278F">
    <w:pPr>
      <w:pStyle w:val="Glava"/>
    </w:pPr>
    <w:r>
      <w:rPr>
        <w:b/>
        <w:noProof/>
      </w:rPr>
      <w:drawing>
        <wp:anchor distT="0" distB="0" distL="0" distR="0" simplePos="0" relativeHeight="251658240" behindDoc="1" locked="0" layoutInCell="0" allowOverlap="1" wp14:anchorId="3032769B" wp14:editId="1AFCE8DC">
          <wp:simplePos x="0" y="0"/>
          <wp:positionH relativeFrom="page">
            <wp:posOffset>5595620</wp:posOffset>
          </wp:positionH>
          <wp:positionV relativeFrom="page">
            <wp:posOffset>539115</wp:posOffset>
          </wp:positionV>
          <wp:extent cx="1135193" cy="395967"/>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3" behindDoc="1" locked="0" layoutInCell="0" allowOverlap="1" wp14:anchorId="737DFD83" wp14:editId="2E164AD6">
          <wp:simplePos x="0" y="0"/>
          <wp:positionH relativeFrom="page">
            <wp:posOffset>899795</wp:posOffset>
          </wp:positionH>
          <wp:positionV relativeFrom="page">
            <wp:posOffset>552450</wp:posOffset>
          </wp:positionV>
          <wp:extent cx="2804400" cy="410400"/>
          <wp:effectExtent l="0" t="0" r="0" b="8890"/>
          <wp:wrapNone/>
          <wp:docPr id="40" name="Picture 40"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Ein Bild, das Text, Schrift, Grafiken,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804400" cy="41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56D2D"/>
    <w:multiLevelType w:val="hybridMultilevel"/>
    <w:tmpl w:val="5DFE4064"/>
    <w:lvl w:ilvl="0" w:tplc="AE1C1AFC">
      <w:start w:val="1"/>
      <w:numFmt w:val="decimal"/>
      <w:lvlText w:val="%1."/>
      <w:lvlJc w:val="left"/>
      <w:pPr>
        <w:ind w:left="1020" w:hanging="360"/>
      </w:pPr>
    </w:lvl>
    <w:lvl w:ilvl="1" w:tplc="A956D778">
      <w:start w:val="1"/>
      <w:numFmt w:val="decimal"/>
      <w:lvlText w:val="%2."/>
      <w:lvlJc w:val="left"/>
      <w:pPr>
        <w:ind w:left="1020" w:hanging="360"/>
      </w:pPr>
    </w:lvl>
    <w:lvl w:ilvl="2" w:tplc="D4C63E08">
      <w:start w:val="1"/>
      <w:numFmt w:val="decimal"/>
      <w:lvlText w:val="%3."/>
      <w:lvlJc w:val="left"/>
      <w:pPr>
        <w:ind w:left="1020" w:hanging="360"/>
      </w:pPr>
    </w:lvl>
    <w:lvl w:ilvl="3" w:tplc="1EB68316">
      <w:start w:val="1"/>
      <w:numFmt w:val="decimal"/>
      <w:lvlText w:val="%4."/>
      <w:lvlJc w:val="left"/>
      <w:pPr>
        <w:ind w:left="1020" w:hanging="360"/>
      </w:pPr>
    </w:lvl>
    <w:lvl w:ilvl="4" w:tplc="6B4232C8">
      <w:start w:val="1"/>
      <w:numFmt w:val="decimal"/>
      <w:lvlText w:val="%5."/>
      <w:lvlJc w:val="left"/>
      <w:pPr>
        <w:ind w:left="1020" w:hanging="360"/>
      </w:pPr>
    </w:lvl>
    <w:lvl w:ilvl="5" w:tplc="9D926260">
      <w:start w:val="1"/>
      <w:numFmt w:val="decimal"/>
      <w:lvlText w:val="%6."/>
      <w:lvlJc w:val="left"/>
      <w:pPr>
        <w:ind w:left="1020" w:hanging="360"/>
      </w:pPr>
    </w:lvl>
    <w:lvl w:ilvl="6" w:tplc="8D940364">
      <w:start w:val="1"/>
      <w:numFmt w:val="decimal"/>
      <w:lvlText w:val="%7."/>
      <w:lvlJc w:val="left"/>
      <w:pPr>
        <w:ind w:left="1020" w:hanging="360"/>
      </w:pPr>
    </w:lvl>
    <w:lvl w:ilvl="7" w:tplc="61800800">
      <w:start w:val="1"/>
      <w:numFmt w:val="decimal"/>
      <w:lvlText w:val="%8."/>
      <w:lvlJc w:val="left"/>
      <w:pPr>
        <w:ind w:left="1020" w:hanging="360"/>
      </w:pPr>
    </w:lvl>
    <w:lvl w:ilvl="8" w:tplc="4F68DCB2">
      <w:start w:val="1"/>
      <w:numFmt w:val="decimal"/>
      <w:lvlText w:val="%9."/>
      <w:lvlJc w:val="left"/>
      <w:pPr>
        <w:ind w:left="1020" w:hanging="360"/>
      </w:pPr>
    </w:lvl>
  </w:abstractNum>
  <w:abstractNum w:abstractNumId="11" w15:restartNumberingAfterBreak="0">
    <w:nsid w:val="11DB36E0"/>
    <w:multiLevelType w:val="hybridMultilevel"/>
    <w:tmpl w:val="3D52EE26"/>
    <w:lvl w:ilvl="0" w:tplc="C29C55BC">
      <w:start w:val="1"/>
      <w:numFmt w:val="bullet"/>
      <w:lvlText w:val="&gt;"/>
      <w:lvlJc w:val="left"/>
      <w:pPr>
        <w:ind w:left="360" w:hanging="360"/>
      </w:pPr>
      <w:rPr>
        <w:rFonts w:ascii="Audi Type Extended" w:hAnsi="Audi Type Extended" w:hint="default"/>
        <w:b/>
        <w:i w:val="0"/>
        <w:color w:val="CC0033"/>
        <w:sz w:val="16"/>
      </w:rPr>
    </w:lvl>
    <w:lvl w:ilvl="1" w:tplc="04070003">
      <w:start w:val="1"/>
      <w:numFmt w:val="bullet"/>
      <w:lvlText w:val="o"/>
      <w:lvlJc w:val="left"/>
      <w:pPr>
        <w:ind w:left="2292" w:hanging="360"/>
      </w:pPr>
      <w:rPr>
        <w:rFonts w:ascii="Courier New" w:hAnsi="Courier New" w:cs="Courier New" w:hint="default"/>
      </w:rPr>
    </w:lvl>
    <w:lvl w:ilvl="2" w:tplc="04070005" w:tentative="1">
      <w:start w:val="1"/>
      <w:numFmt w:val="bullet"/>
      <w:lvlText w:val=""/>
      <w:lvlJc w:val="left"/>
      <w:pPr>
        <w:ind w:left="3012" w:hanging="360"/>
      </w:pPr>
      <w:rPr>
        <w:rFonts w:ascii="Wingdings" w:hAnsi="Wingdings" w:hint="default"/>
      </w:rPr>
    </w:lvl>
    <w:lvl w:ilvl="3" w:tplc="04070001" w:tentative="1">
      <w:start w:val="1"/>
      <w:numFmt w:val="bullet"/>
      <w:lvlText w:val=""/>
      <w:lvlJc w:val="left"/>
      <w:pPr>
        <w:ind w:left="3732" w:hanging="360"/>
      </w:pPr>
      <w:rPr>
        <w:rFonts w:ascii="Symbol" w:hAnsi="Symbol" w:hint="default"/>
      </w:rPr>
    </w:lvl>
    <w:lvl w:ilvl="4" w:tplc="04070003" w:tentative="1">
      <w:start w:val="1"/>
      <w:numFmt w:val="bullet"/>
      <w:lvlText w:val="o"/>
      <w:lvlJc w:val="left"/>
      <w:pPr>
        <w:ind w:left="4452" w:hanging="360"/>
      </w:pPr>
      <w:rPr>
        <w:rFonts w:ascii="Courier New" w:hAnsi="Courier New" w:cs="Courier New" w:hint="default"/>
      </w:rPr>
    </w:lvl>
    <w:lvl w:ilvl="5" w:tplc="04070005" w:tentative="1">
      <w:start w:val="1"/>
      <w:numFmt w:val="bullet"/>
      <w:lvlText w:val=""/>
      <w:lvlJc w:val="left"/>
      <w:pPr>
        <w:ind w:left="5172" w:hanging="360"/>
      </w:pPr>
      <w:rPr>
        <w:rFonts w:ascii="Wingdings" w:hAnsi="Wingdings" w:hint="default"/>
      </w:rPr>
    </w:lvl>
    <w:lvl w:ilvl="6" w:tplc="04070001" w:tentative="1">
      <w:start w:val="1"/>
      <w:numFmt w:val="bullet"/>
      <w:lvlText w:val=""/>
      <w:lvlJc w:val="left"/>
      <w:pPr>
        <w:ind w:left="5892" w:hanging="360"/>
      </w:pPr>
      <w:rPr>
        <w:rFonts w:ascii="Symbol" w:hAnsi="Symbol" w:hint="default"/>
      </w:rPr>
    </w:lvl>
    <w:lvl w:ilvl="7" w:tplc="04070003" w:tentative="1">
      <w:start w:val="1"/>
      <w:numFmt w:val="bullet"/>
      <w:lvlText w:val="o"/>
      <w:lvlJc w:val="left"/>
      <w:pPr>
        <w:ind w:left="6612" w:hanging="360"/>
      </w:pPr>
      <w:rPr>
        <w:rFonts w:ascii="Courier New" w:hAnsi="Courier New" w:cs="Courier New" w:hint="default"/>
      </w:rPr>
    </w:lvl>
    <w:lvl w:ilvl="8" w:tplc="04070005" w:tentative="1">
      <w:start w:val="1"/>
      <w:numFmt w:val="bullet"/>
      <w:lvlText w:val=""/>
      <w:lvlJc w:val="left"/>
      <w:pPr>
        <w:ind w:left="7332" w:hanging="360"/>
      </w:pPr>
      <w:rPr>
        <w:rFonts w:ascii="Wingdings" w:hAnsi="Wingdings" w:hint="default"/>
      </w:rPr>
    </w:lvl>
  </w:abstractNum>
  <w:abstractNum w:abstractNumId="12" w15:restartNumberingAfterBreak="0">
    <w:nsid w:val="1885539B"/>
    <w:multiLevelType w:val="hybridMultilevel"/>
    <w:tmpl w:val="340AD8AC"/>
    <w:lvl w:ilvl="0" w:tplc="0407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2BC3A04"/>
    <w:multiLevelType w:val="hybridMultilevel"/>
    <w:tmpl w:val="20C45162"/>
    <w:lvl w:ilvl="0" w:tplc="353EEA9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3C0B89"/>
    <w:multiLevelType w:val="hybridMultilevel"/>
    <w:tmpl w:val="5E2E9E3C"/>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2C44D2"/>
    <w:multiLevelType w:val="hybridMultilevel"/>
    <w:tmpl w:val="C6E0FD62"/>
    <w:lvl w:ilvl="0" w:tplc="27C4E0C8">
      <w:start w:val="1"/>
      <w:numFmt w:val="bullet"/>
      <w:lvlText w:val=""/>
      <w:lvlJc w:val="left"/>
      <w:pPr>
        <w:ind w:left="1440" w:hanging="360"/>
      </w:pPr>
      <w:rPr>
        <w:rFonts w:ascii="Symbol" w:hAnsi="Symbol"/>
      </w:rPr>
    </w:lvl>
    <w:lvl w:ilvl="1" w:tplc="04964AEE">
      <w:start w:val="1"/>
      <w:numFmt w:val="bullet"/>
      <w:lvlText w:val=""/>
      <w:lvlJc w:val="left"/>
      <w:pPr>
        <w:ind w:left="1440" w:hanging="360"/>
      </w:pPr>
      <w:rPr>
        <w:rFonts w:ascii="Symbol" w:hAnsi="Symbol"/>
      </w:rPr>
    </w:lvl>
    <w:lvl w:ilvl="2" w:tplc="E25ED496">
      <w:start w:val="1"/>
      <w:numFmt w:val="bullet"/>
      <w:lvlText w:val=""/>
      <w:lvlJc w:val="left"/>
      <w:pPr>
        <w:ind w:left="1440" w:hanging="360"/>
      </w:pPr>
      <w:rPr>
        <w:rFonts w:ascii="Symbol" w:hAnsi="Symbol"/>
      </w:rPr>
    </w:lvl>
    <w:lvl w:ilvl="3" w:tplc="19C2826A">
      <w:start w:val="1"/>
      <w:numFmt w:val="bullet"/>
      <w:lvlText w:val=""/>
      <w:lvlJc w:val="left"/>
      <w:pPr>
        <w:ind w:left="1440" w:hanging="360"/>
      </w:pPr>
      <w:rPr>
        <w:rFonts w:ascii="Symbol" w:hAnsi="Symbol"/>
      </w:rPr>
    </w:lvl>
    <w:lvl w:ilvl="4" w:tplc="BBC4E85C">
      <w:start w:val="1"/>
      <w:numFmt w:val="bullet"/>
      <w:lvlText w:val=""/>
      <w:lvlJc w:val="left"/>
      <w:pPr>
        <w:ind w:left="1440" w:hanging="360"/>
      </w:pPr>
      <w:rPr>
        <w:rFonts w:ascii="Symbol" w:hAnsi="Symbol"/>
      </w:rPr>
    </w:lvl>
    <w:lvl w:ilvl="5" w:tplc="CB16C3FC">
      <w:start w:val="1"/>
      <w:numFmt w:val="bullet"/>
      <w:lvlText w:val=""/>
      <w:lvlJc w:val="left"/>
      <w:pPr>
        <w:ind w:left="1440" w:hanging="360"/>
      </w:pPr>
      <w:rPr>
        <w:rFonts w:ascii="Symbol" w:hAnsi="Symbol"/>
      </w:rPr>
    </w:lvl>
    <w:lvl w:ilvl="6" w:tplc="1646C27C">
      <w:start w:val="1"/>
      <w:numFmt w:val="bullet"/>
      <w:lvlText w:val=""/>
      <w:lvlJc w:val="left"/>
      <w:pPr>
        <w:ind w:left="1440" w:hanging="360"/>
      </w:pPr>
      <w:rPr>
        <w:rFonts w:ascii="Symbol" w:hAnsi="Symbol"/>
      </w:rPr>
    </w:lvl>
    <w:lvl w:ilvl="7" w:tplc="A7D06B4A">
      <w:start w:val="1"/>
      <w:numFmt w:val="bullet"/>
      <w:lvlText w:val=""/>
      <w:lvlJc w:val="left"/>
      <w:pPr>
        <w:ind w:left="1440" w:hanging="360"/>
      </w:pPr>
      <w:rPr>
        <w:rFonts w:ascii="Symbol" w:hAnsi="Symbol"/>
      </w:rPr>
    </w:lvl>
    <w:lvl w:ilvl="8" w:tplc="669E412C">
      <w:start w:val="1"/>
      <w:numFmt w:val="bullet"/>
      <w:lvlText w:val=""/>
      <w:lvlJc w:val="left"/>
      <w:pPr>
        <w:ind w:left="1440" w:hanging="360"/>
      </w:pPr>
      <w:rPr>
        <w:rFonts w:ascii="Symbol" w:hAnsi="Symbol"/>
      </w:rPr>
    </w:lvl>
  </w:abstractNum>
  <w:abstractNum w:abstractNumId="18" w15:restartNumberingAfterBreak="0">
    <w:nsid w:val="353A23D4"/>
    <w:multiLevelType w:val="hybridMultilevel"/>
    <w:tmpl w:val="AB4C2684"/>
    <w:lvl w:ilvl="0" w:tplc="0CE64FD8">
      <w:start w:val="1"/>
      <w:numFmt w:val="bullet"/>
      <w:pStyle w:val="Kazalovsebine2"/>
      <w:lvlText w:val=""/>
      <w:lvlJc w:val="left"/>
      <w:pPr>
        <w:ind w:left="1077" w:hanging="360"/>
      </w:pPr>
      <w:rPr>
        <w:rFonts w:ascii="Symbol" w:hAnsi="Symbol" w:hint="default"/>
      </w:rPr>
    </w:lvl>
    <w:lvl w:ilvl="1" w:tplc="E468EE5C">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9"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A00064"/>
    <w:multiLevelType w:val="hybridMultilevel"/>
    <w:tmpl w:val="65303EEA"/>
    <w:lvl w:ilvl="0" w:tplc="71E61CB0">
      <w:start w:val="1"/>
      <w:numFmt w:val="bullet"/>
      <w:lvlText w:val="›"/>
      <w:lvlJc w:val="left"/>
      <w:pPr>
        <w:ind w:left="720" w:hanging="360"/>
      </w:pPr>
      <w:rPr>
        <w:rFonts w:ascii="Audi Type" w:hAnsi="Audi 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51102A"/>
    <w:multiLevelType w:val="hybridMultilevel"/>
    <w:tmpl w:val="15D03F3E"/>
    <w:lvl w:ilvl="0" w:tplc="CC3A75BC">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27" w15:restartNumberingAfterBreak="0">
    <w:nsid w:val="62B866CA"/>
    <w:multiLevelType w:val="hybridMultilevel"/>
    <w:tmpl w:val="430EC62E"/>
    <w:lvl w:ilvl="0" w:tplc="7BD63618">
      <w:start w:val="1"/>
      <w:numFmt w:val="bullet"/>
      <w:lvlText w:val=""/>
      <w:lvlJc w:val="left"/>
      <w:pPr>
        <w:ind w:left="1440" w:hanging="360"/>
      </w:pPr>
      <w:rPr>
        <w:rFonts w:ascii="Symbol" w:hAnsi="Symbol"/>
      </w:rPr>
    </w:lvl>
    <w:lvl w:ilvl="1" w:tplc="A546FF6A">
      <w:start w:val="1"/>
      <w:numFmt w:val="bullet"/>
      <w:lvlText w:val=""/>
      <w:lvlJc w:val="left"/>
      <w:pPr>
        <w:ind w:left="1440" w:hanging="360"/>
      </w:pPr>
      <w:rPr>
        <w:rFonts w:ascii="Symbol" w:hAnsi="Symbol"/>
      </w:rPr>
    </w:lvl>
    <w:lvl w:ilvl="2" w:tplc="3A48395E">
      <w:start w:val="1"/>
      <w:numFmt w:val="bullet"/>
      <w:lvlText w:val=""/>
      <w:lvlJc w:val="left"/>
      <w:pPr>
        <w:ind w:left="1440" w:hanging="360"/>
      </w:pPr>
      <w:rPr>
        <w:rFonts w:ascii="Symbol" w:hAnsi="Symbol"/>
      </w:rPr>
    </w:lvl>
    <w:lvl w:ilvl="3" w:tplc="19CC1510">
      <w:start w:val="1"/>
      <w:numFmt w:val="bullet"/>
      <w:lvlText w:val=""/>
      <w:lvlJc w:val="left"/>
      <w:pPr>
        <w:ind w:left="1440" w:hanging="360"/>
      </w:pPr>
      <w:rPr>
        <w:rFonts w:ascii="Symbol" w:hAnsi="Symbol"/>
      </w:rPr>
    </w:lvl>
    <w:lvl w:ilvl="4" w:tplc="82462052">
      <w:start w:val="1"/>
      <w:numFmt w:val="bullet"/>
      <w:lvlText w:val=""/>
      <w:lvlJc w:val="left"/>
      <w:pPr>
        <w:ind w:left="1440" w:hanging="360"/>
      </w:pPr>
      <w:rPr>
        <w:rFonts w:ascii="Symbol" w:hAnsi="Symbol"/>
      </w:rPr>
    </w:lvl>
    <w:lvl w:ilvl="5" w:tplc="431855CA">
      <w:start w:val="1"/>
      <w:numFmt w:val="bullet"/>
      <w:lvlText w:val=""/>
      <w:lvlJc w:val="left"/>
      <w:pPr>
        <w:ind w:left="1440" w:hanging="360"/>
      </w:pPr>
      <w:rPr>
        <w:rFonts w:ascii="Symbol" w:hAnsi="Symbol"/>
      </w:rPr>
    </w:lvl>
    <w:lvl w:ilvl="6" w:tplc="C20A79EC">
      <w:start w:val="1"/>
      <w:numFmt w:val="bullet"/>
      <w:lvlText w:val=""/>
      <w:lvlJc w:val="left"/>
      <w:pPr>
        <w:ind w:left="1440" w:hanging="360"/>
      </w:pPr>
      <w:rPr>
        <w:rFonts w:ascii="Symbol" w:hAnsi="Symbol"/>
      </w:rPr>
    </w:lvl>
    <w:lvl w:ilvl="7" w:tplc="B74ED5BA">
      <w:start w:val="1"/>
      <w:numFmt w:val="bullet"/>
      <w:lvlText w:val=""/>
      <w:lvlJc w:val="left"/>
      <w:pPr>
        <w:ind w:left="1440" w:hanging="360"/>
      </w:pPr>
      <w:rPr>
        <w:rFonts w:ascii="Symbol" w:hAnsi="Symbol"/>
      </w:rPr>
    </w:lvl>
    <w:lvl w:ilvl="8" w:tplc="E23241A0">
      <w:start w:val="1"/>
      <w:numFmt w:val="bullet"/>
      <w:lvlText w:val=""/>
      <w:lvlJc w:val="left"/>
      <w:pPr>
        <w:ind w:left="1440" w:hanging="360"/>
      </w:pPr>
      <w:rPr>
        <w:rFonts w:ascii="Symbol" w:hAnsi="Symbol"/>
      </w:rPr>
    </w:lvl>
  </w:abstractNum>
  <w:abstractNum w:abstractNumId="28"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524A7F"/>
    <w:multiLevelType w:val="hybridMultilevel"/>
    <w:tmpl w:val="3A88D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AB5261"/>
    <w:multiLevelType w:val="hybridMultilevel"/>
    <w:tmpl w:val="2088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0A96319"/>
    <w:multiLevelType w:val="hybridMultilevel"/>
    <w:tmpl w:val="F670BAE2"/>
    <w:lvl w:ilvl="0" w:tplc="22AECD8E">
      <w:start w:val="1"/>
      <w:numFmt w:val="bullet"/>
      <w:lvlText w:val=""/>
      <w:lvlJc w:val="left"/>
      <w:pPr>
        <w:ind w:left="1440" w:hanging="360"/>
      </w:pPr>
      <w:rPr>
        <w:rFonts w:ascii="Symbol" w:hAnsi="Symbol"/>
      </w:rPr>
    </w:lvl>
    <w:lvl w:ilvl="1" w:tplc="3A229B0E">
      <w:start w:val="1"/>
      <w:numFmt w:val="bullet"/>
      <w:lvlText w:val=""/>
      <w:lvlJc w:val="left"/>
      <w:pPr>
        <w:ind w:left="1440" w:hanging="360"/>
      </w:pPr>
      <w:rPr>
        <w:rFonts w:ascii="Symbol" w:hAnsi="Symbol"/>
      </w:rPr>
    </w:lvl>
    <w:lvl w:ilvl="2" w:tplc="ECF86ACE">
      <w:start w:val="1"/>
      <w:numFmt w:val="bullet"/>
      <w:lvlText w:val=""/>
      <w:lvlJc w:val="left"/>
      <w:pPr>
        <w:ind w:left="1440" w:hanging="360"/>
      </w:pPr>
      <w:rPr>
        <w:rFonts w:ascii="Symbol" w:hAnsi="Symbol"/>
      </w:rPr>
    </w:lvl>
    <w:lvl w:ilvl="3" w:tplc="DC903962">
      <w:start w:val="1"/>
      <w:numFmt w:val="bullet"/>
      <w:lvlText w:val=""/>
      <w:lvlJc w:val="left"/>
      <w:pPr>
        <w:ind w:left="1440" w:hanging="360"/>
      </w:pPr>
      <w:rPr>
        <w:rFonts w:ascii="Symbol" w:hAnsi="Symbol"/>
      </w:rPr>
    </w:lvl>
    <w:lvl w:ilvl="4" w:tplc="EECEEBAC">
      <w:start w:val="1"/>
      <w:numFmt w:val="bullet"/>
      <w:lvlText w:val=""/>
      <w:lvlJc w:val="left"/>
      <w:pPr>
        <w:ind w:left="1440" w:hanging="360"/>
      </w:pPr>
      <w:rPr>
        <w:rFonts w:ascii="Symbol" w:hAnsi="Symbol"/>
      </w:rPr>
    </w:lvl>
    <w:lvl w:ilvl="5" w:tplc="AFC0E104">
      <w:start w:val="1"/>
      <w:numFmt w:val="bullet"/>
      <w:lvlText w:val=""/>
      <w:lvlJc w:val="left"/>
      <w:pPr>
        <w:ind w:left="1440" w:hanging="360"/>
      </w:pPr>
      <w:rPr>
        <w:rFonts w:ascii="Symbol" w:hAnsi="Symbol"/>
      </w:rPr>
    </w:lvl>
    <w:lvl w:ilvl="6" w:tplc="E2429EE0">
      <w:start w:val="1"/>
      <w:numFmt w:val="bullet"/>
      <w:lvlText w:val=""/>
      <w:lvlJc w:val="left"/>
      <w:pPr>
        <w:ind w:left="1440" w:hanging="360"/>
      </w:pPr>
      <w:rPr>
        <w:rFonts w:ascii="Symbol" w:hAnsi="Symbol"/>
      </w:rPr>
    </w:lvl>
    <w:lvl w:ilvl="7" w:tplc="60AC0B0A">
      <w:start w:val="1"/>
      <w:numFmt w:val="bullet"/>
      <w:lvlText w:val=""/>
      <w:lvlJc w:val="left"/>
      <w:pPr>
        <w:ind w:left="1440" w:hanging="360"/>
      </w:pPr>
      <w:rPr>
        <w:rFonts w:ascii="Symbol" w:hAnsi="Symbol"/>
      </w:rPr>
    </w:lvl>
    <w:lvl w:ilvl="8" w:tplc="BDFAB6B6">
      <w:start w:val="1"/>
      <w:numFmt w:val="bullet"/>
      <w:lvlText w:val=""/>
      <w:lvlJc w:val="left"/>
      <w:pPr>
        <w:ind w:left="1440" w:hanging="360"/>
      </w:pPr>
      <w:rPr>
        <w:rFonts w:ascii="Symbol" w:hAnsi="Symbol"/>
      </w:rPr>
    </w:lvl>
  </w:abstractNum>
  <w:abstractNum w:abstractNumId="32" w15:restartNumberingAfterBreak="0">
    <w:nsid w:val="77B646B9"/>
    <w:multiLevelType w:val="hybridMultilevel"/>
    <w:tmpl w:val="B886A534"/>
    <w:lvl w:ilvl="0" w:tplc="63621032">
      <w:start w:val="1"/>
      <w:numFmt w:val="bullet"/>
      <w:lvlText w:val=""/>
      <w:lvlJc w:val="left"/>
      <w:pPr>
        <w:ind w:left="1440" w:hanging="360"/>
      </w:pPr>
      <w:rPr>
        <w:rFonts w:ascii="Symbol" w:hAnsi="Symbol"/>
      </w:rPr>
    </w:lvl>
    <w:lvl w:ilvl="1" w:tplc="C61E00B2">
      <w:start w:val="1"/>
      <w:numFmt w:val="bullet"/>
      <w:lvlText w:val=""/>
      <w:lvlJc w:val="left"/>
      <w:pPr>
        <w:ind w:left="1440" w:hanging="360"/>
      </w:pPr>
      <w:rPr>
        <w:rFonts w:ascii="Symbol" w:hAnsi="Symbol"/>
      </w:rPr>
    </w:lvl>
    <w:lvl w:ilvl="2" w:tplc="FCE43C94">
      <w:start w:val="1"/>
      <w:numFmt w:val="bullet"/>
      <w:lvlText w:val=""/>
      <w:lvlJc w:val="left"/>
      <w:pPr>
        <w:ind w:left="1440" w:hanging="360"/>
      </w:pPr>
      <w:rPr>
        <w:rFonts w:ascii="Symbol" w:hAnsi="Symbol"/>
      </w:rPr>
    </w:lvl>
    <w:lvl w:ilvl="3" w:tplc="83B2BDBC">
      <w:start w:val="1"/>
      <w:numFmt w:val="bullet"/>
      <w:lvlText w:val=""/>
      <w:lvlJc w:val="left"/>
      <w:pPr>
        <w:ind w:left="1440" w:hanging="360"/>
      </w:pPr>
      <w:rPr>
        <w:rFonts w:ascii="Symbol" w:hAnsi="Symbol"/>
      </w:rPr>
    </w:lvl>
    <w:lvl w:ilvl="4" w:tplc="50C06D28">
      <w:start w:val="1"/>
      <w:numFmt w:val="bullet"/>
      <w:lvlText w:val=""/>
      <w:lvlJc w:val="left"/>
      <w:pPr>
        <w:ind w:left="1440" w:hanging="360"/>
      </w:pPr>
      <w:rPr>
        <w:rFonts w:ascii="Symbol" w:hAnsi="Symbol"/>
      </w:rPr>
    </w:lvl>
    <w:lvl w:ilvl="5" w:tplc="2E909654">
      <w:start w:val="1"/>
      <w:numFmt w:val="bullet"/>
      <w:lvlText w:val=""/>
      <w:lvlJc w:val="left"/>
      <w:pPr>
        <w:ind w:left="1440" w:hanging="360"/>
      </w:pPr>
      <w:rPr>
        <w:rFonts w:ascii="Symbol" w:hAnsi="Symbol"/>
      </w:rPr>
    </w:lvl>
    <w:lvl w:ilvl="6" w:tplc="932EF02C">
      <w:start w:val="1"/>
      <w:numFmt w:val="bullet"/>
      <w:lvlText w:val=""/>
      <w:lvlJc w:val="left"/>
      <w:pPr>
        <w:ind w:left="1440" w:hanging="360"/>
      </w:pPr>
      <w:rPr>
        <w:rFonts w:ascii="Symbol" w:hAnsi="Symbol"/>
      </w:rPr>
    </w:lvl>
    <w:lvl w:ilvl="7" w:tplc="51604F30">
      <w:start w:val="1"/>
      <w:numFmt w:val="bullet"/>
      <w:lvlText w:val=""/>
      <w:lvlJc w:val="left"/>
      <w:pPr>
        <w:ind w:left="1440" w:hanging="360"/>
      </w:pPr>
      <w:rPr>
        <w:rFonts w:ascii="Symbol" w:hAnsi="Symbol"/>
      </w:rPr>
    </w:lvl>
    <w:lvl w:ilvl="8" w:tplc="5E0EC51C">
      <w:start w:val="1"/>
      <w:numFmt w:val="bullet"/>
      <w:lvlText w:val=""/>
      <w:lvlJc w:val="left"/>
      <w:pPr>
        <w:ind w:left="1440" w:hanging="360"/>
      </w:pPr>
      <w:rPr>
        <w:rFonts w:ascii="Symbol" w:hAnsi="Symbol"/>
      </w:rPr>
    </w:lvl>
  </w:abstractNum>
  <w:abstractNum w:abstractNumId="33"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26"/>
  </w:num>
  <w:num w:numId="2" w16cid:durableId="2057653580">
    <w:abstractNumId w:val="33"/>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24"/>
  </w:num>
  <w:num w:numId="14" w16cid:durableId="2108501345">
    <w:abstractNumId w:val="22"/>
  </w:num>
  <w:num w:numId="15" w16cid:durableId="582682340">
    <w:abstractNumId w:val="25"/>
  </w:num>
  <w:num w:numId="16" w16cid:durableId="654770271">
    <w:abstractNumId w:val="20"/>
  </w:num>
  <w:num w:numId="17" w16cid:durableId="1591893202">
    <w:abstractNumId w:val="13"/>
  </w:num>
  <w:num w:numId="18" w16cid:durableId="1256137343">
    <w:abstractNumId w:val="16"/>
  </w:num>
  <w:num w:numId="19" w16cid:durableId="2129160833">
    <w:abstractNumId w:val="28"/>
  </w:num>
  <w:num w:numId="20" w16cid:durableId="1238204151">
    <w:abstractNumId w:val="15"/>
  </w:num>
  <w:num w:numId="21" w16cid:durableId="602883186">
    <w:abstractNumId w:val="19"/>
  </w:num>
  <w:num w:numId="22" w16cid:durableId="186067377">
    <w:abstractNumId w:val="18"/>
  </w:num>
  <w:num w:numId="23" w16cid:durableId="998733173">
    <w:abstractNumId w:val="29"/>
  </w:num>
  <w:num w:numId="24" w16cid:durableId="503784900">
    <w:abstractNumId w:val="11"/>
  </w:num>
  <w:num w:numId="25" w16cid:durableId="1445732059">
    <w:abstractNumId w:val="17"/>
  </w:num>
  <w:num w:numId="26" w16cid:durableId="2055689467">
    <w:abstractNumId w:val="27"/>
  </w:num>
  <w:num w:numId="27" w16cid:durableId="997923191">
    <w:abstractNumId w:val="32"/>
  </w:num>
  <w:num w:numId="28" w16cid:durableId="4092488">
    <w:abstractNumId w:val="31"/>
  </w:num>
  <w:num w:numId="29" w16cid:durableId="754866015">
    <w:abstractNumId w:val="12"/>
  </w:num>
  <w:num w:numId="30" w16cid:durableId="388846709">
    <w:abstractNumId w:val="10"/>
  </w:num>
  <w:num w:numId="31" w16cid:durableId="257258448">
    <w:abstractNumId w:val="21"/>
  </w:num>
  <w:num w:numId="32" w16cid:durableId="192575655">
    <w:abstractNumId w:val="30"/>
  </w:num>
  <w:num w:numId="33" w16cid:durableId="1605962739">
    <w:abstractNumId w:val="14"/>
  </w:num>
  <w:num w:numId="34" w16cid:durableId="1422803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14DC"/>
    <w:rsid w:val="000018CA"/>
    <w:rsid w:val="00001961"/>
    <w:rsid w:val="0000335D"/>
    <w:rsid w:val="00003521"/>
    <w:rsid w:val="00004400"/>
    <w:rsid w:val="000048BF"/>
    <w:rsid w:val="00004B94"/>
    <w:rsid w:val="00005296"/>
    <w:rsid w:val="00005687"/>
    <w:rsid w:val="00005A87"/>
    <w:rsid w:val="00005CDB"/>
    <w:rsid w:val="000065A6"/>
    <w:rsid w:val="000071BB"/>
    <w:rsid w:val="00007CDE"/>
    <w:rsid w:val="00010338"/>
    <w:rsid w:val="00010495"/>
    <w:rsid w:val="00010499"/>
    <w:rsid w:val="000104B9"/>
    <w:rsid w:val="0001051D"/>
    <w:rsid w:val="00010DC9"/>
    <w:rsid w:val="00011473"/>
    <w:rsid w:val="000117A5"/>
    <w:rsid w:val="00011992"/>
    <w:rsid w:val="000128C2"/>
    <w:rsid w:val="00012B11"/>
    <w:rsid w:val="00012C0D"/>
    <w:rsid w:val="00012EB1"/>
    <w:rsid w:val="0001451B"/>
    <w:rsid w:val="00015452"/>
    <w:rsid w:val="00015702"/>
    <w:rsid w:val="00015A7A"/>
    <w:rsid w:val="00015F2F"/>
    <w:rsid w:val="0001607D"/>
    <w:rsid w:val="000167F8"/>
    <w:rsid w:val="00016934"/>
    <w:rsid w:val="000169E5"/>
    <w:rsid w:val="00016C5B"/>
    <w:rsid w:val="0001712B"/>
    <w:rsid w:val="000200F0"/>
    <w:rsid w:val="00020AB9"/>
    <w:rsid w:val="000210D2"/>
    <w:rsid w:val="000210F9"/>
    <w:rsid w:val="00021544"/>
    <w:rsid w:val="00022E93"/>
    <w:rsid w:val="0002366E"/>
    <w:rsid w:val="00023954"/>
    <w:rsid w:val="00023B86"/>
    <w:rsid w:val="00023BD5"/>
    <w:rsid w:val="00023C90"/>
    <w:rsid w:val="0002404D"/>
    <w:rsid w:val="00024679"/>
    <w:rsid w:val="000258F1"/>
    <w:rsid w:val="00025DEB"/>
    <w:rsid w:val="00025F09"/>
    <w:rsid w:val="00026480"/>
    <w:rsid w:val="000270D5"/>
    <w:rsid w:val="000278B2"/>
    <w:rsid w:val="00027AF7"/>
    <w:rsid w:val="00030951"/>
    <w:rsid w:val="00030EFF"/>
    <w:rsid w:val="00030F67"/>
    <w:rsid w:val="00031298"/>
    <w:rsid w:val="00031389"/>
    <w:rsid w:val="00031AD3"/>
    <w:rsid w:val="00031D31"/>
    <w:rsid w:val="00031FBF"/>
    <w:rsid w:val="00032A26"/>
    <w:rsid w:val="00032B0C"/>
    <w:rsid w:val="000331A5"/>
    <w:rsid w:val="00033385"/>
    <w:rsid w:val="0003346F"/>
    <w:rsid w:val="0003353C"/>
    <w:rsid w:val="00033AA7"/>
    <w:rsid w:val="00034A64"/>
    <w:rsid w:val="00035023"/>
    <w:rsid w:val="0003597B"/>
    <w:rsid w:val="0004084E"/>
    <w:rsid w:val="00040EF2"/>
    <w:rsid w:val="00041227"/>
    <w:rsid w:val="00042649"/>
    <w:rsid w:val="00043D5F"/>
    <w:rsid w:val="000441CC"/>
    <w:rsid w:val="00044879"/>
    <w:rsid w:val="000452EE"/>
    <w:rsid w:val="0004563F"/>
    <w:rsid w:val="0004568C"/>
    <w:rsid w:val="00045C01"/>
    <w:rsid w:val="00045F4B"/>
    <w:rsid w:val="00046A2E"/>
    <w:rsid w:val="000476DE"/>
    <w:rsid w:val="000479FB"/>
    <w:rsid w:val="00047C6D"/>
    <w:rsid w:val="0005067A"/>
    <w:rsid w:val="0005089B"/>
    <w:rsid w:val="00050AA4"/>
    <w:rsid w:val="0005171C"/>
    <w:rsid w:val="000524A1"/>
    <w:rsid w:val="0005292A"/>
    <w:rsid w:val="00052B47"/>
    <w:rsid w:val="00052C1C"/>
    <w:rsid w:val="00053110"/>
    <w:rsid w:val="00053DB0"/>
    <w:rsid w:val="00054158"/>
    <w:rsid w:val="000542DF"/>
    <w:rsid w:val="00054F97"/>
    <w:rsid w:val="00055294"/>
    <w:rsid w:val="00056282"/>
    <w:rsid w:val="0005699C"/>
    <w:rsid w:val="00057449"/>
    <w:rsid w:val="0005763F"/>
    <w:rsid w:val="00057D80"/>
    <w:rsid w:val="00057FE2"/>
    <w:rsid w:val="00060110"/>
    <w:rsid w:val="00061B49"/>
    <w:rsid w:val="00061F05"/>
    <w:rsid w:val="00062902"/>
    <w:rsid w:val="00063788"/>
    <w:rsid w:val="00063801"/>
    <w:rsid w:val="0006417A"/>
    <w:rsid w:val="0006475A"/>
    <w:rsid w:val="00064DFC"/>
    <w:rsid w:val="00064F2A"/>
    <w:rsid w:val="000651D9"/>
    <w:rsid w:val="0006635E"/>
    <w:rsid w:val="00066DFA"/>
    <w:rsid w:val="00067072"/>
    <w:rsid w:val="00067B70"/>
    <w:rsid w:val="0007030C"/>
    <w:rsid w:val="0007045D"/>
    <w:rsid w:val="00070781"/>
    <w:rsid w:val="000710F5"/>
    <w:rsid w:val="000715EA"/>
    <w:rsid w:val="00071A73"/>
    <w:rsid w:val="00071D97"/>
    <w:rsid w:val="000722AD"/>
    <w:rsid w:val="000724E4"/>
    <w:rsid w:val="00072846"/>
    <w:rsid w:val="00072CDD"/>
    <w:rsid w:val="00073529"/>
    <w:rsid w:val="00073C1E"/>
    <w:rsid w:val="00074753"/>
    <w:rsid w:val="00074A9F"/>
    <w:rsid w:val="00074BB0"/>
    <w:rsid w:val="000752D5"/>
    <w:rsid w:val="000754C1"/>
    <w:rsid w:val="000801BD"/>
    <w:rsid w:val="00080330"/>
    <w:rsid w:val="00080355"/>
    <w:rsid w:val="0008070F"/>
    <w:rsid w:val="00080A22"/>
    <w:rsid w:val="00080CB3"/>
    <w:rsid w:val="00080F89"/>
    <w:rsid w:val="0008113E"/>
    <w:rsid w:val="000812D8"/>
    <w:rsid w:val="00081B2A"/>
    <w:rsid w:val="00081C68"/>
    <w:rsid w:val="00082CB8"/>
    <w:rsid w:val="0008360A"/>
    <w:rsid w:val="00084FCF"/>
    <w:rsid w:val="0008585E"/>
    <w:rsid w:val="00085E9E"/>
    <w:rsid w:val="00086333"/>
    <w:rsid w:val="0008660F"/>
    <w:rsid w:val="00086713"/>
    <w:rsid w:val="00086B0C"/>
    <w:rsid w:val="00087E60"/>
    <w:rsid w:val="00092E1C"/>
    <w:rsid w:val="00094DB3"/>
    <w:rsid w:val="00094F3A"/>
    <w:rsid w:val="00095139"/>
    <w:rsid w:val="0009539C"/>
    <w:rsid w:val="000956F7"/>
    <w:rsid w:val="00095C3B"/>
    <w:rsid w:val="000961B7"/>
    <w:rsid w:val="00096E71"/>
    <w:rsid w:val="00097A1B"/>
    <w:rsid w:val="00097D31"/>
    <w:rsid w:val="000A010D"/>
    <w:rsid w:val="000A04B0"/>
    <w:rsid w:val="000A07E4"/>
    <w:rsid w:val="000A080A"/>
    <w:rsid w:val="000A0DC7"/>
    <w:rsid w:val="000A1061"/>
    <w:rsid w:val="000A2357"/>
    <w:rsid w:val="000A26CE"/>
    <w:rsid w:val="000A4886"/>
    <w:rsid w:val="000A54C8"/>
    <w:rsid w:val="000A551A"/>
    <w:rsid w:val="000A5EFB"/>
    <w:rsid w:val="000A66BD"/>
    <w:rsid w:val="000A6E65"/>
    <w:rsid w:val="000A6FF8"/>
    <w:rsid w:val="000A7B96"/>
    <w:rsid w:val="000B0D85"/>
    <w:rsid w:val="000B10AA"/>
    <w:rsid w:val="000B10C9"/>
    <w:rsid w:val="000B1536"/>
    <w:rsid w:val="000B2815"/>
    <w:rsid w:val="000B29C2"/>
    <w:rsid w:val="000B29F2"/>
    <w:rsid w:val="000B346A"/>
    <w:rsid w:val="000B39F1"/>
    <w:rsid w:val="000B5B5D"/>
    <w:rsid w:val="000B5C1F"/>
    <w:rsid w:val="000B6AE1"/>
    <w:rsid w:val="000B6D0E"/>
    <w:rsid w:val="000B72FC"/>
    <w:rsid w:val="000B78DE"/>
    <w:rsid w:val="000C1004"/>
    <w:rsid w:val="000C1752"/>
    <w:rsid w:val="000C2332"/>
    <w:rsid w:val="000C296C"/>
    <w:rsid w:val="000C2D4A"/>
    <w:rsid w:val="000C35FA"/>
    <w:rsid w:val="000C4811"/>
    <w:rsid w:val="000C4E34"/>
    <w:rsid w:val="000C5C04"/>
    <w:rsid w:val="000C5F03"/>
    <w:rsid w:val="000C677B"/>
    <w:rsid w:val="000C68C8"/>
    <w:rsid w:val="000C6D8D"/>
    <w:rsid w:val="000C6E02"/>
    <w:rsid w:val="000C71AB"/>
    <w:rsid w:val="000C7997"/>
    <w:rsid w:val="000C7C75"/>
    <w:rsid w:val="000D0C4E"/>
    <w:rsid w:val="000D1693"/>
    <w:rsid w:val="000D1EE3"/>
    <w:rsid w:val="000D22A0"/>
    <w:rsid w:val="000D235B"/>
    <w:rsid w:val="000D2854"/>
    <w:rsid w:val="000D2928"/>
    <w:rsid w:val="000D3851"/>
    <w:rsid w:val="000D4195"/>
    <w:rsid w:val="000D42EC"/>
    <w:rsid w:val="000D44F5"/>
    <w:rsid w:val="000D494E"/>
    <w:rsid w:val="000D4A0D"/>
    <w:rsid w:val="000D55F6"/>
    <w:rsid w:val="000D58DA"/>
    <w:rsid w:val="000D5CDD"/>
    <w:rsid w:val="000D6C84"/>
    <w:rsid w:val="000D6D53"/>
    <w:rsid w:val="000D71F9"/>
    <w:rsid w:val="000D7526"/>
    <w:rsid w:val="000D776E"/>
    <w:rsid w:val="000D7A63"/>
    <w:rsid w:val="000E0D89"/>
    <w:rsid w:val="000E15BF"/>
    <w:rsid w:val="000E1B95"/>
    <w:rsid w:val="000E1FF7"/>
    <w:rsid w:val="000E20E0"/>
    <w:rsid w:val="000E267F"/>
    <w:rsid w:val="000E2A26"/>
    <w:rsid w:val="000E3403"/>
    <w:rsid w:val="000E38D7"/>
    <w:rsid w:val="000E39EE"/>
    <w:rsid w:val="000E48BC"/>
    <w:rsid w:val="000E4A0A"/>
    <w:rsid w:val="000E4EF1"/>
    <w:rsid w:val="000E546C"/>
    <w:rsid w:val="000E5BF2"/>
    <w:rsid w:val="000E6271"/>
    <w:rsid w:val="000E65C1"/>
    <w:rsid w:val="000E70D2"/>
    <w:rsid w:val="000E70D8"/>
    <w:rsid w:val="000E7E1B"/>
    <w:rsid w:val="000E7EA4"/>
    <w:rsid w:val="000E7F2D"/>
    <w:rsid w:val="000F06F3"/>
    <w:rsid w:val="000F0CEE"/>
    <w:rsid w:val="000F10D6"/>
    <w:rsid w:val="000F1E8C"/>
    <w:rsid w:val="000F2D22"/>
    <w:rsid w:val="000F30F4"/>
    <w:rsid w:val="000F4286"/>
    <w:rsid w:val="000F4894"/>
    <w:rsid w:val="000F5D15"/>
    <w:rsid w:val="000F6747"/>
    <w:rsid w:val="000F6FD9"/>
    <w:rsid w:val="000F7B89"/>
    <w:rsid w:val="001008E8"/>
    <w:rsid w:val="0010186D"/>
    <w:rsid w:val="00101E83"/>
    <w:rsid w:val="001025F5"/>
    <w:rsid w:val="00102C7B"/>
    <w:rsid w:val="00103526"/>
    <w:rsid w:val="001048EE"/>
    <w:rsid w:val="00104E3C"/>
    <w:rsid w:val="0010573F"/>
    <w:rsid w:val="0010585E"/>
    <w:rsid w:val="001058B8"/>
    <w:rsid w:val="001058EC"/>
    <w:rsid w:val="00106053"/>
    <w:rsid w:val="00106504"/>
    <w:rsid w:val="00107B19"/>
    <w:rsid w:val="00107DCD"/>
    <w:rsid w:val="00110019"/>
    <w:rsid w:val="00110581"/>
    <w:rsid w:val="00110A6B"/>
    <w:rsid w:val="00110BF7"/>
    <w:rsid w:val="00110F31"/>
    <w:rsid w:val="00111BC8"/>
    <w:rsid w:val="00111C43"/>
    <w:rsid w:val="0011206E"/>
    <w:rsid w:val="001127B7"/>
    <w:rsid w:val="00112876"/>
    <w:rsid w:val="00112B00"/>
    <w:rsid w:val="00113EF3"/>
    <w:rsid w:val="00114B97"/>
    <w:rsid w:val="00114CD3"/>
    <w:rsid w:val="001155FD"/>
    <w:rsid w:val="00115D45"/>
    <w:rsid w:val="00115F86"/>
    <w:rsid w:val="00116ED5"/>
    <w:rsid w:val="00116FC5"/>
    <w:rsid w:val="00117389"/>
    <w:rsid w:val="00117498"/>
    <w:rsid w:val="00117986"/>
    <w:rsid w:val="0012057E"/>
    <w:rsid w:val="00120A5F"/>
    <w:rsid w:val="00120C19"/>
    <w:rsid w:val="00120D6D"/>
    <w:rsid w:val="0012130D"/>
    <w:rsid w:val="0012133E"/>
    <w:rsid w:val="00121CF1"/>
    <w:rsid w:val="00122208"/>
    <w:rsid w:val="00122818"/>
    <w:rsid w:val="001246DD"/>
    <w:rsid w:val="00124855"/>
    <w:rsid w:val="00124927"/>
    <w:rsid w:val="00125283"/>
    <w:rsid w:val="0012666D"/>
    <w:rsid w:val="00126826"/>
    <w:rsid w:val="00126B05"/>
    <w:rsid w:val="00127423"/>
    <w:rsid w:val="0012753D"/>
    <w:rsid w:val="00127637"/>
    <w:rsid w:val="001308AA"/>
    <w:rsid w:val="00131046"/>
    <w:rsid w:val="00131371"/>
    <w:rsid w:val="001313EB"/>
    <w:rsid w:val="0013167B"/>
    <w:rsid w:val="00131D2E"/>
    <w:rsid w:val="00131D34"/>
    <w:rsid w:val="001320D1"/>
    <w:rsid w:val="00132853"/>
    <w:rsid w:val="00132CBD"/>
    <w:rsid w:val="00132E92"/>
    <w:rsid w:val="00133497"/>
    <w:rsid w:val="0013366C"/>
    <w:rsid w:val="00133F09"/>
    <w:rsid w:val="00134988"/>
    <w:rsid w:val="00135085"/>
    <w:rsid w:val="00135935"/>
    <w:rsid w:val="001372EB"/>
    <w:rsid w:val="001375D0"/>
    <w:rsid w:val="00137842"/>
    <w:rsid w:val="0013793A"/>
    <w:rsid w:val="0014072B"/>
    <w:rsid w:val="001408C3"/>
    <w:rsid w:val="00141087"/>
    <w:rsid w:val="0014110D"/>
    <w:rsid w:val="0014148D"/>
    <w:rsid w:val="001415F0"/>
    <w:rsid w:val="0014190C"/>
    <w:rsid w:val="001421D6"/>
    <w:rsid w:val="001423A6"/>
    <w:rsid w:val="00142831"/>
    <w:rsid w:val="00142ADE"/>
    <w:rsid w:val="00143675"/>
    <w:rsid w:val="00144AB1"/>
    <w:rsid w:val="001453C8"/>
    <w:rsid w:val="00145538"/>
    <w:rsid w:val="001456DA"/>
    <w:rsid w:val="00145AA7"/>
    <w:rsid w:val="00145BEE"/>
    <w:rsid w:val="00146688"/>
    <w:rsid w:val="00146878"/>
    <w:rsid w:val="00147145"/>
    <w:rsid w:val="00147E3C"/>
    <w:rsid w:val="0015033E"/>
    <w:rsid w:val="001504B4"/>
    <w:rsid w:val="001509B5"/>
    <w:rsid w:val="0015116C"/>
    <w:rsid w:val="00151716"/>
    <w:rsid w:val="00151B02"/>
    <w:rsid w:val="00151F69"/>
    <w:rsid w:val="00152F19"/>
    <w:rsid w:val="00152FC0"/>
    <w:rsid w:val="001530CB"/>
    <w:rsid w:val="00153A99"/>
    <w:rsid w:val="00153B95"/>
    <w:rsid w:val="00153F4A"/>
    <w:rsid w:val="0015494C"/>
    <w:rsid w:val="00154B81"/>
    <w:rsid w:val="00154FC6"/>
    <w:rsid w:val="0015508A"/>
    <w:rsid w:val="0015558C"/>
    <w:rsid w:val="001559AE"/>
    <w:rsid w:val="00155BA3"/>
    <w:rsid w:val="00155E4E"/>
    <w:rsid w:val="00156B39"/>
    <w:rsid w:val="0016076E"/>
    <w:rsid w:val="00160D07"/>
    <w:rsid w:val="0016157D"/>
    <w:rsid w:val="00162C70"/>
    <w:rsid w:val="0016380F"/>
    <w:rsid w:val="001644C3"/>
    <w:rsid w:val="001645EC"/>
    <w:rsid w:val="00165342"/>
    <w:rsid w:val="00165473"/>
    <w:rsid w:val="00165B91"/>
    <w:rsid w:val="00166BA3"/>
    <w:rsid w:val="00166C41"/>
    <w:rsid w:val="001675A2"/>
    <w:rsid w:val="00167EE1"/>
    <w:rsid w:val="0017064F"/>
    <w:rsid w:val="00170C92"/>
    <w:rsid w:val="00171111"/>
    <w:rsid w:val="00171379"/>
    <w:rsid w:val="0017295B"/>
    <w:rsid w:val="00172DD7"/>
    <w:rsid w:val="00173773"/>
    <w:rsid w:val="00173795"/>
    <w:rsid w:val="001737D4"/>
    <w:rsid w:val="00173FD4"/>
    <w:rsid w:val="00174B97"/>
    <w:rsid w:val="001757F2"/>
    <w:rsid w:val="00175B2F"/>
    <w:rsid w:val="00176E14"/>
    <w:rsid w:val="00176EE2"/>
    <w:rsid w:val="001777B1"/>
    <w:rsid w:val="001777B6"/>
    <w:rsid w:val="00180603"/>
    <w:rsid w:val="001809B7"/>
    <w:rsid w:val="00180B99"/>
    <w:rsid w:val="00180F1B"/>
    <w:rsid w:val="00181071"/>
    <w:rsid w:val="00181733"/>
    <w:rsid w:val="00182476"/>
    <w:rsid w:val="0018260B"/>
    <w:rsid w:val="00183F3C"/>
    <w:rsid w:val="001841CC"/>
    <w:rsid w:val="001845E9"/>
    <w:rsid w:val="00184FF1"/>
    <w:rsid w:val="00184FF8"/>
    <w:rsid w:val="001867DE"/>
    <w:rsid w:val="00186C31"/>
    <w:rsid w:val="00186E4B"/>
    <w:rsid w:val="00186E6D"/>
    <w:rsid w:val="00187256"/>
    <w:rsid w:val="001902C6"/>
    <w:rsid w:val="0019048E"/>
    <w:rsid w:val="0019094A"/>
    <w:rsid w:val="00190A64"/>
    <w:rsid w:val="0019101B"/>
    <w:rsid w:val="00191139"/>
    <w:rsid w:val="00191BEF"/>
    <w:rsid w:val="00192438"/>
    <w:rsid w:val="00192491"/>
    <w:rsid w:val="001928BB"/>
    <w:rsid w:val="00193E47"/>
    <w:rsid w:val="001940CD"/>
    <w:rsid w:val="00194CA3"/>
    <w:rsid w:val="001951FB"/>
    <w:rsid w:val="00195251"/>
    <w:rsid w:val="00195BA6"/>
    <w:rsid w:val="001960D6"/>
    <w:rsid w:val="00197832"/>
    <w:rsid w:val="00197C8F"/>
    <w:rsid w:val="001A12BB"/>
    <w:rsid w:val="001A2147"/>
    <w:rsid w:val="001A2846"/>
    <w:rsid w:val="001A37B9"/>
    <w:rsid w:val="001A4C2E"/>
    <w:rsid w:val="001A4CF5"/>
    <w:rsid w:val="001A60A3"/>
    <w:rsid w:val="001A641D"/>
    <w:rsid w:val="001A67B1"/>
    <w:rsid w:val="001A753B"/>
    <w:rsid w:val="001A79F8"/>
    <w:rsid w:val="001A7E4C"/>
    <w:rsid w:val="001B0132"/>
    <w:rsid w:val="001B03E3"/>
    <w:rsid w:val="001B1312"/>
    <w:rsid w:val="001B206C"/>
    <w:rsid w:val="001B2087"/>
    <w:rsid w:val="001B2F3E"/>
    <w:rsid w:val="001B34FC"/>
    <w:rsid w:val="001B3BA0"/>
    <w:rsid w:val="001B419E"/>
    <w:rsid w:val="001B42CB"/>
    <w:rsid w:val="001B44A6"/>
    <w:rsid w:val="001B549B"/>
    <w:rsid w:val="001B55C9"/>
    <w:rsid w:val="001B5A44"/>
    <w:rsid w:val="001B5CAE"/>
    <w:rsid w:val="001B62EA"/>
    <w:rsid w:val="001B72C9"/>
    <w:rsid w:val="001C06FF"/>
    <w:rsid w:val="001C091A"/>
    <w:rsid w:val="001C0BF4"/>
    <w:rsid w:val="001C0E32"/>
    <w:rsid w:val="001C14C7"/>
    <w:rsid w:val="001C1737"/>
    <w:rsid w:val="001C2509"/>
    <w:rsid w:val="001C3116"/>
    <w:rsid w:val="001C4011"/>
    <w:rsid w:val="001C489D"/>
    <w:rsid w:val="001C5326"/>
    <w:rsid w:val="001C5B8E"/>
    <w:rsid w:val="001C62C6"/>
    <w:rsid w:val="001C6AC6"/>
    <w:rsid w:val="001C6B92"/>
    <w:rsid w:val="001C714C"/>
    <w:rsid w:val="001C729B"/>
    <w:rsid w:val="001C76F6"/>
    <w:rsid w:val="001C7768"/>
    <w:rsid w:val="001C779A"/>
    <w:rsid w:val="001C779C"/>
    <w:rsid w:val="001C7FE7"/>
    <w:rsid w:val="001D03D8"/>
    <w:rsid w:val="001D0409"/>
    <w:rsid w:val="001D0B63"/>
    <w:rsid w:val="001D0EAB"/>
    <w:rsid w:val="001D1415"/>
    <w:rsid w:val="001D1A42"/>
    <w:rsid w:val="001D1B1A"/>
    <w:rsid w:val="001D1E5E"/>
    <w:rsid w:val="001D1EF9"/>
    <w:rsid w:val="001D26CB"/>
    <w:rsid w:val="001D311C"/>
    <w:rsid w:val="001D480F"/>
    <w:rsid w:val="001D49C9"/>
    <w:rsid w:val="001D4F93"/>
    <w:rsid w:val="001D57AB"/>
    <w:rsid w:val="001D63D3"/>
    <w:rsid w:val="001D65CE"/>
    <w:rsid w:val="001D6A1A"/>
    <w:rsid w:val="001D78C2"/>
    <w:rsid w:val="001D79D8"/>
    <w:rsid w:val="001D7CFD"/>
    <w:rsid w:val="001D7D24"/>
    <w:rsid w:val="001E0AF5"/>
    <w:rsid w:val="001E0D0C"/>
    <w:rsid w:val="001E1026"/>
    <w:rsid w:val="001E19F6"/>
    <w:rsid w:val="001E22D0"/>
    <w:rsid w:val="001E2592"/>
    <w:rsid w:val="001E3B65"/>
    <w:rsid w:val="001E3FE3"/>
    <w:rsid w:val="001E44C9"/>
    <w:rsid w:val="001E4540"/>
    <w:rsid w:val="001E493E"/>
    <w:rsid w:val="001E4B7A"/>
    <w:rsid w:val="001E5BA0"/>
    <w:rsid w:val="001E68FD"/>
    <w:rsid w:val="001E6D7F"/>
    <w:rsid w:val="001E71F2"/>
    <w:rsid w:val="001E73E3"/>
    <w:rsid w:val="001E7508"/>
    <w:rsid w:val="001F0764"/>
    <w:rsid w:val="001F0913"/>
    <w:rsid w:val="001F0F1C"/>
    <w:rsid w:val="001F110E"/>
    <w:rsid w:val="001F1DA9"/>
    <w:rsid w:val="001F2734"/>
    <w:rsid w:val="001F2B3F"/>
    <w:rsid w:val="001F36D6"/>
    <w:rsid w:val="001F3BC9"/>
    <w:rsid w:val="001F40BB"/>
    <w:rsid w:val="001F40DC"/>
    <w:rsid w:val="001F5877"/>
    <w:rsid w:val="001F58DE"/>
    <w:rsid w:val="001F5FBB"/>
    <w:rsid w:val="001F6956"/>
    <w:rsid w:val="001F6B8C"/>
    <w:rsid w:val="0020052C"/>
    <w:rsid w:val="0020067D"/>
    <w:rsid w:val="002010A6"/>
    <w:rsid w:val="00201B63"/>
    <w:rsid w:val="0020330D"/>
    <w:rsid w:val="002034DF"/>
    <w:rsid w:val="00203AC4"/>
    <w:rsid w:val="0020429C"/>
    <w:rsid w:val="002049D4"/>
    <w:rsid w:val="00204FAB"/>
    <w:rsid w:val="0020502C"/>
    <w:rsid w:val="0020514A"/>
    <w:rsid w:val="002054A6"/>
    <w:rsid w:val="00205CAB"/>
    <w:rsid w:val="00205D07"/>
    <w:rsid w:val="00206765"/>
    <w:rsid w:val="002069E2"/>
    <w:rsid w:val="00206FF9"/>
    <w:rsid w:val="002074CB"/>
    <w:rsid w:val="0020791E"/>
    <w:rsid w:val="002100E9"/>
    <w:rsid w:val="0021024A"/>
    <w:rsid w:val="00210375"/>
    <w:rsid w:val="002118F7"/>
    <w:rsid w:val="002119AB"/>
    <w:rsid w:val="00212189"/>
    <w:rsid w:val="00212BA8"/>
    <w:rsid w:val="00212C80"/>
    <w:rsid w:val="002133D8"/>
    <w:rsid w:val="00213B55"/>
    <w:rsid w:val="00213CAC"/>
    <w:rsid w:val="00213DFA"/>
    <w:rsid w:val="00213E79"/>
    <w:rsid w:val="0021425D"/>
    <w:rsid w:val="00214838"/>
    <w:rsid w:val="00214C0C"/>
    <w:rsid w:val="00214C72"/>
    <w:rsid w:val="00214EF9"/>
    <w:rsid w:val="002151DF"/>
    <w:rsid w:val="002158C1"/>
    <w:rsid w:val="002158D1"/>
    <w:rsid w:val="00215928"/>
    <w:rsid w:val="00216B3E"/>
    <w:rsid w:val="00216D5F"/>
    <w:rsid w:val="00216E9C"/>
    <w:rsid w:val="002171EE"/>
    <w:rsid w:val="0021728C"/>
    <w:rsid w:val="002203EC"/>
    <w:rsid w:val="002211EF"/>
    <w:rsid w:val="00221642"/>
    <w:rsid w:val="00221CE5"/>
    <w:rsid w:val="00222A4E"/>
    <w:rsid w:val="002235B4"/>
    <w:rsid w:val="00223BC8"/>
    <w:rsid w:val="00223CBB"/>
    <w:rsid w:val="00223EF0"/>
    <w:rsid w:val="002243C9"/>
    <w:rsid w:val="002248D2"/>
    <w:rsid w:val="002250DE"/>
    <w:rsid w:val="00226010"/>
    <w:rsid w:val="002266D0"/>
    <w:rsid w:val="002267AE"/>
    <w:rsid w:val="002273C6"/>
    <w:rsid w:val="00227B9E"/>
    <w:rsid w:val="00227F3C"/>
    <w:rsid w:val="0023080D"/>
    <w:rsid w:val="00230D80"/>
    <w:rsid w:val="0023232F"/>
    <w:rsid w:val="00232580"/>
    <w:rsid w:val="00232AE2"/>
    <w:rsid w:val="00232EF1"/>
    <w:rsid w:val="00233217"/>
    <w:rsid w:val="00233ED4"/>
    <w:rsid w:val="00235415"/>
    <w:rsid w:val="002359E3"/>
    <w:rsid w:val="00235D3D"/>
    <w:rsid w:val="00236633"/>
    <w:rsid w:val="00236868"/>
    <w:rsid w:val="00236A60"/>
    <w:rsid w:val="0023707C"/>
    <w:rsid w:val="00237B1C"/>
    <w:rsid w:val="0024054D"/>
    <w:rsid w:val="00240813"/>
    <w:rsid w:val="002409B5"/>
    <w:rsid w:val="00240C4A"/>
    <w:rsid w:val="00241C71"/>
    <w:rsid w:val="00242570"/>
    <w:rsid w:val="002430C8"/>
    <w:rsid w:val="002433FA"/>
    <w:rsid w:val="002442AA"/>
    <w:rsid w:val="0024557D"/>
    <w:rsid w:val="00245943"/>
    <w:rsid w:val="00245F5E"/>
    <w:rsid w:val="002466C7"/>
    <w:rsid w:val="002471D0"/>
    <w:rsid w:val="00250548"/>
    <w:rsid w:val="00250864"/>
    <w:rsid w:val="002519BD"/>
    <w:rsid w:val="002528DF"/>
    <w:rsid w:val="00252C9E"/>
    <w:rsid w:val="00253723"/>
    <w:rsid w:val="002538D5"/>
    <w:rsid w:val="00253BD0"/>
    <w:rsid w:val="00253C64"/>
    <w:rsid w:val="00253D0F"/>
    <w:rsid w:val="0025404E"/>
    <w:rsid w:val="00254D17"/>
    <w:rsid w:val="002553CD"/>
    <w:rsid w:val="00255824"/>
    <w:rsid w:val="00255AA4"/>
    <w:rsid w:val="00255C03"/>
    <w:rsid w:val="0025606F"/>
    <w:rsid w:val="002565AD"/>
    <w:rsid w:val="002571A0"/>
    <w:rsid w:val="002575A5"/>
    <w:rsid w:val="002577F0"/>
    <w:rsid w:val="00260000"/>
    <w:rsid w:val="002607E4"/>
    <w:rsid w:val="00261B11"/>
    <w:rsid w:val="0026289B"/>
    <w:rsid w:val="00263108"/>
    <w:rsid w:val="002631CC"/>
    <w:rsid w:val="00263BA0"/>
    <w:rsid w:val="00263E98"/>
    <w:rsid w:val="002640F7"/>
    <w:rsid w:val="00264FB1"/>
    <w:rsid w:val="00265776"/>
    <w:rsid w:val="0026591C"/>
    <w:rsid w:val="00265E2E"/>
    <w:rsid w:val="00266C2B"/>
    <w:rsid w:val="00266DF6"/>
    <w:rsid w:val="002675AD"/>
    <w:rsid w:val="00267879"/>
    <w:rsid w:val="002703F0"/>
    <w:rsid w:val="00270551"/>
    <w:rsid w:val="00270A03"/>
    <w:rsid w:val="00270FD6"/>
    <w:rsid w:val="002714A9"/>
    <w:rsid w:val="00271789"/>
    <w:rsid w:val="0027180B"/>
    <w:rsid w:val="00271883"/>
    <w:rsid w:val="00271ACF"/>
    <w:rsid w:val="00271BE0"/>
    <w:rsid w:val="00271C5D"/>
    <w:rsid w:val="002739B1"/>
    <w:rsid w:val="00273D41"/>
    <w:rsid w:val="00273F99"/>
    <w:rsid w:val="00274744"/>
    <w:rsid w:val="00274780"/>
    <w:rsid w:val="00274EC9"/>
    <w:rsid w:val="002752F2"/>
    <w:rsid w:val="00275CDA"/>
    <w:rsid w:val="00276036"/>
    <w:rsid w:val="00276511"/>
    <w:rsid w:val="00276F12"/>
    <w:rsid w:val="002801AE"/>
    <w:rsid w:val="00280B97"/>
    <w:rsid w:val="00281482"/>
    <w:rsid w:val="00281B01"/>
    <w:rsid w:val="0028280E"/>
    <w:rsid w:val="002828A2"/>
    <w:rsid w:val="00283004"/>
    <w:rsid w:val="00283393"/>
    <w:rsid w:val="0028346E"/>
    <w:rsid w:val="00283C45"/>
    <w:rsid w:val="00283EBC"/>
    <w:rsid w:val="00284156"/>
    <w:rsid w:val="00284858"/>
    <w:rsid w:val="00284DF9"/>
    <w:rsid w:val="0028511B"/>
    <w:rsid w:val="00285BAA"/>
    <w:rsid w:val="00285C5B"/>
    <w:rsid w:val="00285D55"/>
    <w:rsid w:val="00285EDB"/>
    <w:rsid w:val="00285F0B"/>
    <w:rsid w:val="002865CC"/>
    <w:rsid w:val="002878DA"/>
    <w:rsid w:val="00287ACE"/>
    <w:rsid w:val="00290B2E"/>
    <w:rsid w:val="00290DC6"/>
    <w:rsid w:val="002916D6"/>
    <w:rsid w:val="002917FE"/>
    <w:rsid w:val="00292E9D"/>
    <w:rsid w:val="00293158"/>
    <w:rsid w:val="00293E10"/>
    <w:rsid w:val="0029453D"/>
    <w:rsid w:val="002945BE"/>
    <w:rsid w:val="002949D2"/>
    <w:rsid w:val="00294FB2"/>
    <w:rsid w:val="00297E65"/>
    <w:rsid w:val="002A0023"/>
    <w:rsid w:val="002A0049"/>
    <w:rsid w:val="002A0287"/>
    <w:rsid w:val="002A0F0E"/>
    <w:rsid w:val="002A2541"/>
    <w:rsid w:val="002A2E2D"/>
    <w:rsid w:val="002A38D2"/>
    <w:rsid w:val="002A4184"/>
    <w:rsid w:val="002A4693"/>
    <w:rsid w:val="002A46DB"/>
    <w:rsid w:val="002A47E7"/>
    <w:rsid w:val="002A4806"/>
    <w:rsid w:val="002A4A34"/>
    <w:rsid w:val="002A4A9A"/>
    <w:rsid w:val="002A4B77"/>
    <w:rsid w:val="002A5474"/>
    <w:rsid w:val="002A5BAD"/>
    <w:rsid w:val="002A6396"/>
    <w:rsid w:val="002A6435"/>
    <w:rsid w:val="002A6604"/>
    <w:rsid w:val="002A67B5"/>
    <w:rsid w:val="002A6B27"/>
    <w:rsid w:val="002A6CCF"/>
    <w:rsid w:val="002A78A5"/>
    <w:rsid w:val="002B0730"/>
    <w:rsid w:val="002B0F0E"/>
    <w:rsid w:val="002B1B50"/>
    <w:rsid w:val="002B23D8"/>
    <w:rsid w:val="002B2863"/>
    <w:rsid w:val="002B2DBD"/>
    <w:rsid w:val="002B3308"/>
    <w:rsid w:val="002B33DB"/>
    <w:rsid w:val="002B3D41"/>
    <w:rsid w:val="002B3EBC"/>
    <w:rsid w:val="002B4797"/>
    <w:rsid w:val="002B47F0"/>
    <w:rsid w:val="002B4C50"/>
    <w:rsid w:val="002B4F06"/>
    <w:rsid w:val="002B55C9"/>
    <w:rsid w:val="002B5811"/>
    <w:rsid w:val="002B6A6D"/>
    <w:rsid w:val="002B6DD3"/>
    <w:rsid w:val="002B7C41"/>
    <w:rsid w:val="002B7DF9"/>
    <w:rsid w:val="002C1727"/>
    <w:rsid w:val="002C19D6"/>
    <w:rsid w:val="002C1CE8"/>
    <w:rsid w:val="002C30B4"/>
    <w:rsid w:val="002C4424"/>
    <w:rsid w:val="002C4C45"/>
    <w:rsid w:val="002C61F1"/>
    <w:rsid w:val="002C62FF"/>
    <w:rsid w:val="002C64D2"/>
    <w:rsid w:val="002C6793"/>
    <w:rsid w:val="002C7680"/>
    <w:rsid w:val="002C785D"/>
    <w:rsid w:val="002D0375"/>
    <w:rsid w:val="002D0751"/>
    <w:rsid w:val="002D08AA"/>
    <w:rsid w:val="002D0A3E"/>
    <w:rsid w:val="002D0C34"/>
    <w:rsid w:val="002D1000"/>
    <w:rsid w:val="002D1985"/>
    <w:rsid w:val="002D1F42"/>
    <w:rsid w:val="002D2D01"/>
    <w:rsid w:val="002D2DD0"/>
    <w:rsid w:val="002D2E66"/>
    <w:rsid w:val="002D31AC"/>
    <w:rsid w:val="002D4533"/>
    <w:rsid w:val="002D4B2B"/>
    <w:rsid w:val="002D4DC5"/>
    <w:rsid w:val="002D4E8B"/>
    <w:rsid w:val="002D5AE6"/>
    <w:rsid w:val="002D7A4E"/>
    <w:rsid w:val="002D7F0C"/>
    <w:rsid w:val="002E01A6"/>
    <w:rsid w:val="002E08B9"/>
    <w:rsid w:val="002E1565"/>
    <w:rsid w:val="002E2759"/>
    <w:rsid w:val="002E305B"/>
    <w:rsid w:val="002E327A"/>
    <w:rsid w:val="002E4264"/>
    <w:rsid w:val="002E4AC8"/>
    <w:rsid w:val="002E4FBE"/>
    <w:rsid w:val="002E51FF"/>
    <w:rsid w:val="002E5416"/>
    <w:rsid w:val="002E54B2"/>
    <w:rsid w:val="002E5D02"/>
    <w:rsid w:val="002E639D"/>
    <w:rsid w:val="002E6837"/>
    <w:rsid w:val="002E714C"/>
    <w:rsid w:val="002E77A9"/>
    <w:rsid w:val="002E7B26"/>
    <w:rsid w:val="002F0036"/>
    <w:rsid w:val="002F0199"/>
    <w:rsid w:val="002F071C"/>
    <w:rsid w:val="002F0E13"/>
    <w:rsid w:val="002F1026"/>
    <w:rsid w:val="002F1263"/>
    <w:rsid w:val="002F1712"/>
    <w:rsid w:val="002F188A"/>
    <w:rsid w:val="002F1FC8"/>
    <w:rsid w:val="002F1FFB"/>
    <w:rsid w:val="002F2193"/>
    <w:rsid w:val="002F287B"/>
    <w:rsid w:val="002F2A5B"/>
    <w:rsid w:val="002F3114"/>
    <w:rsid w:val="002F336F"/>
    <w:rsid w:val="002F34A0"/>
    <w:rsid w:val="002F3556"/>
    <w:rsid w:val="002F368F"/>
    <w:rsid w:val="002F4632"/>
    <w:rsid w:val="002F610F"/>
    <w:rsid w:val="002F7233"/>
    <w:rsid w:val="002F7B0F"/>
    <w:rsid w:val="003006D6"/>
    <w:rsid w:val="003008F6"/>
    <w:rsid w:val="00300BBF"/>
    <w:rsid w:val="00301854"/>
    <w:rsid w:val="003022BE"/>
    <w:rsid w:val="00302490"/>
    <w:rsid w:val="00302993"/>
    <w:rsid w:val="00302B03"/>
    <w:rsid w:val="00302E4A"/>
    <w:rsid w:val="003031D9"/>
    <w:rsid w:val="003035AA"/>
    <w:rsid w:val="00303C72"/>
    <w:rsid w:val="003042D5"/>
    <w:rsid w:val="003045D1"/>
    <w:rsid w:val="00304A53"/>
    <w:rsid w:val="00304EAC"/>
    <w:rsid w:val="003050A6"/>
    <w:rsid w:val="0030560B"/>
    <w:rsid w:val="003067E7"/>
    <w:rsid w:val="0030693A"/>
    <w:rsid w:val="00306F91"/>
    <w:rsid w:val="003071A2"/>
    <w:rsid w:val="00307381"/>
    <w:rsid w:val="00307891"/>
    <w:rsid w:val="0031018D"/>
    <w:rsid w:val="00310355"/>
    <w:rsid w:val="00312502"/>
    <w:rsid w:val="0031290B"/>
    <w:rsid w:val="00313433"/>
    <w:rsid w:val="0031434B"/>
    <w:rsid w:val="0031436E"/>
    <w:rsid w:val="0031478F"/>
    <w:rsid w:val="003163DA"/>
    <w:rsid w:val="00317023"/>
    <w:rsid w:val="003200CB"/>
    <w:rsid w:val="003200E2"/>
    <w:rsid w:val="00320B17"/>
    <w:rsid w:val="0032171F"/>
    <w:rsid w:val="00321A27"/>
    <w:rsid w:val="003223E7"/>
    <w:rsid w:val="0032293C"/>
    <w:rsid w:val="0032298C"/>
    <w:rsid w:val="0032303F"/>
    <w:rsid w:val="00323372"/>
    <w:rsid w:val="00323923"/>
    <w:rsid w:val="00323D3A"/>
    <w:rsid w:val="003246F8"/>
    <w:rsid w:val="00324D1F"/>
    <w:rsid w:val="00325184"/>
    <w:rsid w:val="003254C5"/>
    <w:rsid w:val="0032603C"/>
    <w:rsid w:val="0032610E"/>
    <w:rsid w:val="0032642D"/>
    <w:rsid w:val="00326B38"/>
    <w:rsid w:val="00326E55"/>
    <w:rsid w:val="00327306"/>
    <w:rsid w:val="00327C30"/>
    <w:rsid w:val="00327CFD"/>
    <w:rsid w:val="00331996"/>
    <w:rsid w:val="00331ACF"/>
    <w:rsid w:val="0033211B"/>
    <w:rsid w:val="003326E0"/>
    <w:rsid w:val="0033296C"/>
    <w:rsid w:val="00333C76"/>
    <w:rsid w:val="00333EF7"/>
    <w:rsid w:val="0033423F"/>
    <w:rsid w:val="00334CC5"/>
    <w:rsid w:val="00335BB1"/>
    <w:rsid w:val="003369F0"/>
    <w:rsid w:val="003372AB"/>
    <w:rsid w:val="00337926"/>
    <w:rsid w:val="003406C1"/>
    <w:rsid w:val="00340801"/>
    <w:rsid w:val="00341B8D"/>
    <w:rsid w:val="00341F6C"/>
    <w:rsid w:val="00341FFB"/>
    <w:rsid w:val="00343791"/>
    <w:rsid w:val="00344087"/>
    <w:rsid w:val="003447E1"/>
    <w:rsid w:val="00344F58"/>
    <w:rsid w:val="00344F75"/>
    <w:rsid w:val="0034622F"/>
    <w:rsid w:val="003462E9"/>
    <w:rsid w:val="00346975"/>
    <w:rsid w:val="00346B46"/>
    <w:rsid w:val="003471F6"/>
    <w:rsid w:val="0034736C"/>
    <w:rsid w:val="00347716"/>
    <w:rsid w:val="00347A7B"/>
    <w:rsid w:val="00347DEA"/>
    <w:rsid w:val="0035191B"/>
    <w:rsid w:val="00351DD0"/>
    <w:rsid w:val="003525B5"/>
    <w:rsid w:val="00353899"/>
    <w:rsid w:val="003546AC"/>
    <w:rsid w:val="0035473C"/>
    <w:rsid w:val="00355438"/>
    <w:rsid w:val="00355790"/>
    <w:rsid w:val="00356016"/>
    <w:rsid w:val="003563C0"/>
    <w:rsid w:val="003566A8"/>
    <w:rsid w:val="003567C9"/>
    <w:rsid w:val="0035786D"/>
    <w:rsid w:val="00357A61"/>
    <w:rsid w:val="00357CF2"/>
    <w:rsid w:val="00360C68"/>
    <w:rsid w:val="00361D7F"/>
    <w:rsid w:val="00362106"/>
    <w:rsid w:val="00362186"/>
    <w:rsid w:val="00363374"/>
    <w:rsid w:val="00364017"/>
    <w:rsid w:val="00364B0C"/>
    <w:rsid w:val="0036552E"/>
    <w:rsid w:val="00365B80"/>
    <w:rsid w:val="0036619A"/>
    <w:rsid w:val="00367691"/>
    <w:rsid w:val="00367B8A"/>
    <w:rsid w:val="003703E4"/>
    <w:rsid w:val="0037051B"/>
    <w:rsid w:val="0037113A"/>
    <w:rsid w:val="00371244"/>
    <w:rsid w:val="00371535"/>
    <w:rsid w:val="003715D7"/>
    <w:rsid w:val="003715FA"/>
    <w:rsid w:val="00372989"/>
    <w:rsid w:val="00374147"/>
    <w:rsid w:val="00374577"/>
    <w:rsid w:val="0037490A"/>
    <w:rsid w:val="00374A5C"/>
    <w:rsid w:val="00374EFB"/>
    <w:rsid w:val="00375111"/>
    <w:rsid w:val="0037511A"/>
    <w:rsid w:val="00375711"/>
    <w:rsid w:val="0037597E"/>
    <w:rsid w:val="00375DB6"/>
    <w:rsid w:val="00376814"/>
    <w:rsid w:val="0037682F"/>
    <w:rsid w:val="00376AB4"/>
    <w:rsid w:val="003772A5"/>
    <w:rsid w:val="0037759A"/>
    <w:rsid w:val="0037788E"/>
    <w:rsid w:val="00377D6A"/>
    <w:rsid w:val="00377FC8"/>
    <w:rsid w:val="0038011D"/>
    <w:rsid w:val="00381678"/>
    <w:rsid w:val="003821E8"/>
    <w:rsid w:val="00382449"/>
    <w:rsid w:val="003829B2"/>
    <w:rsid w:val="003829D4"/>
    <w:rsid w:val="00383975"/>
    <w:rsid w:val="00383B38"/>
    <w:rsid w:val="00384534"/>
    <w:rsid w:val="00385350"/>
    <w:rsid w:val="00385822"/>
    <w:rsid w:val="00386063"/>
    <w:rsid w:val="00386B05"/>
    <w:rsid w:val="003870AA"/>
    <w:rsid w:val="00387448"/>
    <w:rsid w:val="00387E01"/>
    <w:rsid w:val="003906FA"/>
    <w:rsid w:val="00391A90"/>
    <w:rsid w:val="0039211D"/>
    <w:rsid w:val="0039226C"/>
    <w:rsid w:val="0039261D"/>
    <w:rsid w:val="00392621"/>
    <w:rsid w:val="00392A67"/>
    <w:rsid w:val="00392DF4"/>
    <w:rsid w:val="003933E3"/>
    <w:rsid w:val="00393AF5"/>
    <w:rsid w:val="0039412F"/>
    <w:rsid w:val="003941CD"/>
    <w:rsid w:val="0039455E"/>
    <w:rsid w:val="00394A71"/>
    <w:rsid w:val="003951A6"/>
    <w:rsid w:val="0039542D"/>
    <w:rsid w:val="00395646"/>
    <w:rsid w:val="003961B0"/>
    <w:rsid w:val="003965A5"/>
    <w:rsid w:val="00396F8D"/>
    <w:rsid w:val="00397E0B"/>
    <w:rsid w:val="00397E7D"/>
    <w:rsid w:val="003A02FC"/>
    <w:rsid w:val="003A0389"/>
    <w:rsid w:val="003A03D3"/>
    <w:rsid w:val="003A05CD"/>
    <w:rsid w:val="003A2A16"/>
    <w:rsid w:val="003A2B92"/>
    <w:rsid w:val="003A3043"/>
    <w:rsid w:val="003A3499"/>
    <w:rsid w:val="003A368A"/>
    <w:rsid w:val="003A4023"/>
    <w:rsid w:val="003A4985"/>
    <w:rsid w:val="003A593D"/>
    <w:rsid w:val="003A5F62"/>
    <w:rsid w:val="003A7485"/>
    <w:rsid w:val="003A7557"/>
    <w:rsid w:val="003B035E"/>
    <w:rsid w:val="003B0704"/>
    <w:rsid w:val="003B0BD9"/>
    <w:rsid w:val="003B0E30"/>
    <w:rsid w:val="003B0F5A"/>
    <w:rsid w:val="003B101A"/>
    <w:rsid w:val="003B15A3"/>
    <w:rsid w:val="003B2641"/>
    <w:rsid w:val="003B2FD6"/>
    <w:rsid w:val="003B47CE"/>
    <w:rsid w:val="003B4D9A"/>
    <w:rsid w:val="003B55A3"/>
    <w:rsid w:val="003B5AAF"/>
    <w:rsid w:val="003B5F88"/>
    <w:rsid w:val="003B6B1A"/>
    <w:rsid w:val="003B6EDB"/>
    <w:rsid w:val="003C097A"/>
    <w:rsid w:val="003C0E84"/>
    <w:rsid w:val="003C1EF3"/>
    <w:rsid w:val="003C2215"/>
    <w:rsid w:val="003C255C"/>
    <w:rsid w:val="003C2798"/>
    <w:rsid w:val="003C287C"/>
    <w:rsid w:val="003C3811"/>
    <w:rsid w:val="003C3BF7"/>
    <w:rsid w:val="003C4090"/>
    <w:rsid w:val="003C4D08"/>
    <w:rsid w:val="003C5737"/>
    <w:rsid w:val="003C6ABB"/>
    <w:rsid w:val="003C6E4C"/>
    <w:rsid w:val="003C7573"/>
    <w:rsid w:val="003C7E57"/>
    <w:rsid w:val="003D008A"/>
    <w:rsid w:val="003D0AF6"/>
    <w:rsid w:val="003D0B32"/>
    <w:rsid w:val="003D0EFA"/>
    <w:rsid w:val="003D0F58"/>
    <w:rsid w:val="003D100A"/>
    <w:rsid w:val="003D13CA"/>
    <w:rsid w:val="003D2D77"/>
    <w:rsid w:val="003D2FE4"/>
    <w:rsid w:val="003D4365"/>
    <w:rsid w:val="003D4B33"/>
    <w:rsid w:val="003D4D93"/>
    <w:rsid w:val="003D539E"/>
    <w:rsid w:val="003D5B21"/>
    <w:rsid w:val="003D5DC2"/>
    <w:rsid w:val="003D6210"/>
    <w:rsid w:val="003D6ECC"/>
    <w:rsid w:val="003E003D"/>
    <w:rsid w:val="003E025B"/>
    <w:rsid w:val="003E034D"/>
    <w:rsid w:val="003E0E5D"/>
    <w:rsid w:val="003E0E80"/>
    <w:rsid w:val="003E1286"/>
    <w:rsid w:val="003E1380"/>
    <w:rsid w:val="003E2F15"/>
    <w:rsid w:val="003E2FA5"/>
    <w:rsid w:val="003E348E"/>
    <w:rsid w:val="003E3583"/>
    <w:rsid w:val="003E40BA"/>
    <w:rsid w:val="003E4A02"/>
    <w:rsid w:val="003E5425"/>
    <w:rsid w:val="003E5B06"/>
    <w:rsid w:val="003E68FD"/>
    <w:rsid w:val="003E6B51"/>
    <w:rsid w:val="003E6ED9"/>
    <w:rsid w:val="003E7E50"/>
    <w:rsid w:val="003F012C"/>
    <w:rsid w:val="003F035E"/>
    <w:rsid w:val="003F0573"/>
    <w:rsid w:val="003F0BD4"/>
    <w:rsid w:val="003F1153"/>
    <w:rsid w:val="003F129B"/>
    <w:rsid w:val="003F2275"/>
    <w:rsid w:val="003F2EA7"/>
    <w:rsid w:val="003F305B"/>
    <w:rsid w:val="003F3198"/>
    <w:rsid w:val="003F3505"/>
    <w:rsid w:val="003F3CA8"/>
    <w:rsid w:val="003F3F73"/>
    <w:rsid w:val="003F4EEC"/>
    <w:rsid w:val="003F500D"/>
    <w:rsid w:val="003F6A12"/>
    <w:rsid w:val="003F6EAE"/>
    <w:rsid w:val="003F74A7"/>
    <w:rsid w:val="003F7549"/>
    <w:rsid w:val="003F794F"/>
    <w:rsid w:val="003F7BAF"/>
    <w:rsid w:val="00400BE8"/>
    <w:rsid w:val="00400F60"/>
    <w:rsid w:val="004011DE"/>
    <w:rsid w:val="004013F8"/>
    <w:rsid w:val="0040161E"/>
    <w:rsid w:val="00401B44"/>
    <w:rsid w:val="0040329A"/>
    <w:rsid w:val="00404B0A"/>
    <w:rsid w:val="00404DAA"/>
    <w:rsid w:val="00405139"/>
    <w:rsid w:val="0040543B"/>
    <w:rsid w:val="00405F41"/>
    <w:rsid w:val="00405FA2"/>
    <w:rsid w:val="004074B4"/>
    <w:rsid w:val="0040768B"/>
    <w:rsid w:val="00407798"/>
    <w:rsid w:val="00407D41"/>
    <w:rsid w:val="004100B7"/>
    <w:rsid w:val="004111C2"/>
    <w:rsid w:val="00412A7A"/>
    <w:rsid w:val="0041358C"/>
    <w:rsid w:val="004140C5"/>
    <w:rsid w:val="00414B17"/>
    <w:rsid w:val="00414FCA"/>
    <w:rsid w:val="00415953"/>
    <w:rsid w:val="00415B6A"/>
    <w:rsid w:val="0041618F"/>
    <w:rsid w:val="00416D4A"/>
    <w:rsid w:val="004173F7"/>
    <w:rsid w:val="00417775"/>
    <w:rsid w:val="00417F0D"/>
    <w:rsid w:val="0042008D"/>
    <w:rsid w:val="00420D79"/>
    <w:rsid w:val="00421292"/>
    <w:rsid w:val="00421384"/>
    <w:rsid w:val="004229A0"/>
    <w:rsid w:val="004229A5"/>
    <w:rsid w:val="0042311E"/>
    <w:rsid w:val="0042326F"/>
    <w:rsid w:val="00423BFC"/>
    <w:rsid w:val="00423E9D"/>
    <w:rsid w:val="0042434E"/>
    <w:rsid w:val="00424403"/>
    <w:rsid w:val="00425341"/>
    <w:rsid w:val="00425473"/>
    <w:rsid w:val="004257B7"/>
    <w:rsid w:val="00425C57"/>
    <w:rsid w:val="00426026"/>
    <w:rsid w:val="00426E27"/>
    <w:rsid w:val="0042710C"/>
    <w:rsid w:val="00427343"/>
    <w:rsid w:val="00427564"/>
    <w:rsid w:val="004319BE"/>
    <w:rsid w:val="00432023"/>
    <w:rsid w:val="0043255C"/>
    <w:rsid w:val="0043304A"/>
    <w:rsid w:val="004333A1"/>
    <w:rsid w:val="00433F86"/>
    <w:rsid w:val="00434166"/>
    <w:rsid w:val="00435947"/>
    <w:rsid w:val="00435A7D"/>
    <w:rsid w:val="00435D8F"/>
    <w:rsid w:val="00436208"/>
    <w:rsid w:val="004362B4"/>
    <w:rsid w:val="00436494"/>
    <w:rsid w:val="0043678B"/>
    <w:rsid w:val="004369AE"/>
    <w:rsid w:val="00436B28"/>
    <w:rsid w:val="00436BB1"/>
    <w:rsid w:val="00437057"/>
    <w:rsid w:val="00437180"/>
    <w:rsid w:val="00437E1F"/>
    <w:rsid w:val="00441683"/>
    <w:rsid w:val="00441E33"/>
    <w:rsid w:val="0044215A"/>
    <w:rsid w:val="004434F9"/>
    <w:rsid w:val="00443637"/>
    <w:rsid w:val="00443E4C"/>
    <w:rsid w:val="00444293"/>
    <w:rsid w:val="004443E9"/>
    <w:rsid w:val="004445DC"/>
    <w:rsid w:val="004447A2"/>
    <w:rsid w:val="00444C5F"/>
    <w:rsid w:val="00444CC7"/>
    <w:rsid w:val="00444E6B"/>
    <w:rsid w:val="00445A3E"/>
    <w:rsid w:val="00445EBC"/>
    <w:rsid w:val="00446502"/>
    <w:rsid w:val="00446A78"/>
    <w:rsid w:val="00446FC7"/>
    <w:rsid w:val="00447825"/>
    <w:rsid w:val="0045019B"/>
    <w:rsid w:val="00450F9E"/>
    <w:rsid w:val="00451251"/>
    <w:rsid w:val="00451257"/>
    <w:rsid w:val="00451523"/>
    <w:rsid w:val="004518D8"/>
    <w:rsid w:val="0045228B"/>
    <w:rsid w:val="004530A2"/>
    <w:rsid w:val="00453E83"/>
    <w:rsid w:val="00454051"/>
    <w:rsid w:val="00454E47"/>
    <w:rsid w:val="004550AC"/>
    <w:rsid w:val="004551D4"/>
    <w:rsid w:val="00455729"/>
    <w:rsid w:val="00456775"/>
    <w:rsid w:val="00456F5B"/>
    <w:rsid w:val="004574AE"/>
    <w:rsid w:val="004575F9"/>
    <w:rsid w:val="004579F0"/>
    <w:rsid w:val="00457F9B"/>
    <w:rsid w:val="0046113D"/>
    <w:rsid w:val="00461716"/>
    <w:rsid w:val="00461D84"/>
    <w:rsid w:val="00463014"/>
    <w:rsid w:val="0046335D"/>
    <w:rsid w:val="00463857"/>
    <w:rsid w:val="004638C9"/>
    <w:rsid w:val="0046395E"/>
    <w:rsid w:val="00463FFB"/>
    <w:rsid w:val="004642CB"/>
    <w:rsid w:val="0046574C"/>
    <w:rsid w:val="0046597D"/>
    <w:rsid w:val="0046615D"/>
    <w:rsid w:val="00466F41"/>
    <w:rsid w:val="0046782E"/>
    <w:rsid w:val="00467E65"/>
    <w:rsid w:val="00467F91"/>
    <w:rsid w:val="0047040B"/>
    <w:rsid w:val="00470977"/>
    <w:rsid w:val="004716D0"/>
    <w:rsid w:val="004716DA"/>
    <w:rsid w:val="0047218C"/>
    <w:rsid w:val="00472325"/>
    <w:rsid w:val="0047274B"/>
    <w:rsid w:val="00473282"/>
    <w:rsid w:val="0047330F"/>
    <w:rsid w:val="00473AEF"/>
    <w:rsid w:val="00473C66"/>
    <w:rsid w:val="004742B9"/>
    <w:rsid w:val="00474412"/>
    <w:rsid w:val="00474418"/>
    <w:rsid w:val="0047491E"/>
    <w:rsid w:val="00474FFF"/>
    <w:rsid w:val="004750D6"/>
    <w:rsid w:val="00475335"/>
    <w:rsid w:val="0047602D"/>
    <w:rsid w:val="0047602E"/>
    <w:rsid w:val="004760BB"/>
    <w:rsid w:val="00476545"/>
    <w:rsid w:val="004768CE"/>
    <w:rsid w:val="00476E9C"/>
    <w:rsid w:val="00477279"/>
    <w:rsid w:val="00480ADD"/>
    <w:rsid w:val="0048113C"/>
    <w:rsid w:val="00481555"/>
    <w:rsid w:val="00481883"/>
    <w:rsid w:val="00481C66"/>
    <w:rsid w:val="00481E0D"/>
    <w:rsid w:val="00482340"/>
    <w:rsid w:val="00482BD2"/>
    <w:rsid w:val="0048363D"/>
    <w:rsid w:val="00483CEB"/>
    <w:rsid w:val="004842AB"/>
    <w:rsid w:val="0048456B"/>
    <w:rsid w:val="00484811"/>
    <w:rsid w:val="00484EA3"/>
    <w:rsid w:val="00485005"/>
    <w:rsid w:val="0048541A"/>
    <w:rsid w:val="004856AE"/>
    <w:rsid w:val="0048736B"/>
    <w:rsid w:val="00487B66"/>
    <w:rsid w:val="00487DA8"/>
    <w:rsid w:val="004901DF"/>
    <w:rsid w:val="004910CF"/>
    <w:rsid w:val="004911D3"/>
    <w:rsid w:val="00491D03"/>
    <w:rsid w:val="00492B44"/>
    <w:rsid w:val="004937D2"/>
    <w:rsid w:val="00494EEC"/>
    <w:rsid w:val="00494F3F"/>
    <w:rsid w:val="00495080"/>
    <w:rsid w:val="00495CDA"/>
    <w:rsid w:val="00495CF8"/>
    <w:rsid w:val="0049600B"/>
    <w:rsid w:val="00496E6C"/>
    <w:rsid w:val="00496FE0"/>
    <w:rsid w:val="00497AEE"/>
    <w:rsid w:val="004A0C36"/>
    <w:rsid w:val="004A1BA6"/>
    <w:rsid w:val="004A1FB7"/>
    <w:rsid w:val="004A224E"/>
    <w:rsid w:val="004A22CC"/>
    <w:rsid w:val="004A2640"/>
    <w:rsid w:val="004A29AD"/>
    <w:rsid w:val="004A2EBD"/>
    <w:rsid w:val="004A2EC6"/>
    <w:rsid w:val="004A3886"/>
    <w:rsid w:val="004A394B"/>
    <w:rsid w:val="004A3CF7"/>
    <w:rsid w:val="004A425E"/>
    <w:rsid w:val="004A4A78"/>
    <w:rsid w:val="004A73D5"/>
    <w:rsid w:val="004A7C57"/>
    <w:rsid w:val="004A7CE5"/>
    <w:rsid w:val="004B014E"/>
    <w:rsid w:val="004B0488"/>
    <w:rsid w:val="004B0EA1"/>
    <w:rsid w:val="004B124E"/>
    <w:rsid w:val="004B1453"/>
    <w:rsid w:val="004B14B6"/>
    <w:rsid w:val="004B24F8"/>
    <w:rsid w:val="004B2E01"/>
    <w:rsid w:val="004B309F"/>
    <w:rsid w:val="004B377E"/>
    <w:rsid w:val="004B411D"/>
    <w:rsid w:val="004B58D6"/>
    <w:rsid w:val="004B6C52"/>
    <w:rsid w:val="004B75D3"/>
    <w:rsid w:val="004B779D"/>
    <w:rsid w:val="004C0147"/>
    <w:rsid w:val="004C04B3"/>
    <w:rsid w:val="004C2011"/>
    <w:rsid w:val="004C4185"/>
    <w:rsid w:val="004C42F3"/>
    <w:rsid w:val="004C48F9"/>
    <w:rsid w:val="004C4A39"/>
    <w:rsid w:val="004C4B7C"/>
    <w:rsid w:val="004C4D57"/>
    <w:rsid w:val="004C568D"/>
    <w:rsid w:val="004C5DA3"/>
    <w:rsid w:val="004C5DBA"/>
    <w:rsid w:val="004C63E2"/>
    <w:rsid w:val="004C6433"/>
    <w:rsid w:val="004C667F"/>
    <w:rsid w:val="004C6AE0"/>
    <w:rsid w:val="004C729A"/>
    <w:rsid w:val="004C76F1"/>
    <w:rsid w:val="004D0213"/>
    <w:rsid w:val="004D0F31"/>
    <w:rsid w:val="004D0F3C"/>
    <w:rsid w:val="004D1E79"/>
    <w:rsid w:val="004D1F45"/>
    <w:rsid w:val="004D2566"/>
    <w:rsid w:val="004D26A8"/>
    <w:rsid w:val="004D31C9"/>
    <w:rsid w:val="004D3AAF"/>
    <w:rsid w:val="004D3DE1"/>
    <w:rsid w:val="004D41A0"/>
    <w:rsid w:val="004D4FEE"/>
    <w:rsid w:val="004D505D"/>
    <w:rsid w:val="004D5994"/>
    <w:rsid w:val="004D667C"/>
    <w:rsid w:val="004D66A2"/>
    <w:rsid w:val="004D6B77"/>
    <w:rsid w:val="004D79DD"/>
    <w:rsid w:val="004D7ABC"/>
    <w:rsid w:val="004E04CB"/>
    <w:rsid w:val="004E0752"/>
    <w:rsid w:val="004E1BBE"/>
    <w:rsid w:val="004E2A7C"/>
    <w:rsid w:val="004E31EB"/>
    <w:rsid w:val="004E3594"/>
    <w:rsid w:val="004E4832"/>
    <w:rsid w:val="004E4F46"/>
    <w:rsid w:val="004E5580"/>
    <w:rsid w:val="004E5FF4"/>
    <w:rsid w:val="004E627E"/>
    <w:rsid w:val="004E6584"/>
    <w:rsid w:val="004E661E"/>
    <w:rsid w:val="004E69AE"/>
    <w:rsid w:val="004E6A8E"/>
    <w:rsid w:val="004E6D87"/>
    <w:rsid w:val="004E73F1"/>
    <w:rsid w:val="004E759D"/>
    <w:rsid w:val="004E759E"/>
    <w:rsid w:val="004E7945"/>
    <w:rsid w:val="004F0028"/>
    <w:rsid w:val="004F12EF"/>
    <w:rsid w:val="004F1768"/>
    <w:rsid w:val="004F20A8"/>
    <w:rsid w:val="004F2123"/>
    <w:rsid w:val="004F217E"/>
    <w:rsid w:val="004F2370"/>
    <w:rsid w:val="004F2DB0"/>
    <w:rsid w:val="004F322A"/>
    <w:rsid w:val="004F36DB"/>
    <w:rsid w:val="004F3891"/>
    <w:rsid w:val="004F407C"/>
    <w:rsid w:val="004F4C73"/>
    <w:rsid w:val="004F4E63"/>
    <w:rsid w:val="004F54B7"/>
    <w:rsid w:val="004F5C7F"/>
    <w:rsid w:val="004F5DBB"/>
    <w:rsid w:val="004F6BE5"/>
    <w:rsid w:val="004F7062"/>
    <w:rsid w:val="004F727D"/>
    <w:rsid w:val="004F786D"/>
    <w:rsid w:val="004F7AE9"/>
    <w:rsid w:val="00500079"/>
    <w:rsid w:val="0050065C"/>
    <w:rsid w:val="00500AB5"/>
    <w:rsid w:val="00500ACA"/>
    <w:rsid w:val="00500DE3"/>
    <w:rsid w:val="00501705"/>
    <w:rsid w:val="005019A6"/>
    <w:rsid w:val="00501DF9"/>
    <w:rsid w:val="00501E2A"/>
    <w:rsid w:val="0050274A"/>
    <w:rsid w:val="00502BFE"/>
    <w:rsid w:val="005034A3"/>
    <w:rsid w:val="00503578"/>
    <w:rsid w:val="00503616"/>
    <w:rsid w:val="00504530"/>
    <w:rsid w:val="0050455B"/>
    <w:rsid w:val="0050531C"/>
    <w:rsid w:val="005064FA"/>
    <w:rsid w:val="005069B9"/>
    <w:rsid w:val="00507F29"/>
    <w:rsid w:val="00510316"/>
    <w:rsid w:val="00510E67"/>
    <w:rsid w:val="00511193"/>
    <w:rsid w:val="0051179B"/>
    <w:rsid w:val="00511AE4"/>
    <w:rsid w:val="00511C74"/>
    <w:rsid w:val="005120C7"/>
    <w:rsid w:val="00512883"/>
    <w:rsid w:val="00513B93"/>
    <w:rsid w:val="00515783"/>
    <w:rsid w:val="00515938"/>
    <w:rsid w:val="00515AC3"/>
    <w:rsid w:val="00515CCE"/>
    <w:rsid w:val="00515D90"/>
    <w:rsid w:val="00516AF4"/>
    <w:rsid w:val="005173A9"/>
    <w:rsid w:val="00517965"/>
    <w:rsid w:val="005202F4"/>
    <w:rsid w:val="00520E39"/>
    <w:rsid w:val="00522197"/>
    <w:rsid w:val="00522EE0"/>
    <w:rsid w:val="00523A8B"/>
    <w:rsid w:val="00523FA9"/>
    <w:rsid w:val="00524366"/>
    <w:rsid w:val="005244D5"/>
    <w:rsid w:val="005248F7"/>
    <w:rsid w:val="0052504B"/>
    <w:rsid w:val="005253EC"/>
    <w:rsid w:val="00525613"/>
    <w:rsid w:val="00525CF1"/>
    <w:rsid w:val="00526A91"/>
    <w:rsid w:val="005274C1"/>
    <w:rsid w:val="00527B10"/>
    <w:rsid w:val="00530E2F"/>
    <w:rsid w:val="00531328"/>
    <w:rsid w:val="005320B9"/>
    <w:rsid w:val="00532479"/>
    <w:rsid w:val="00532537"/>
    <w:rsid w:val="00532ADA"/>
    <w:rsid w:val="0053393A"/>
    <w:rsid w:val="00533EEB"/>
    <w:rsid w:val="00535AFD"/>
    <w:rsid w:val="00535B18"/>
    <w:rsid w:val="00535B83"/>
    <w:rsid w:val="00536320"/>
    <w:rsid w:val="005363D3"/>
    <w:rsid w:val="005364F0"/>
    <w:rsid w:val="00536939"/>
    <w:rsid w:val="00536A70"/>
    <w:rsid w:val="005372A6"/>
    <w:rsid w:val="005378D4"/>
    <w:rsid w:val="00537C52"/>
    <w:rsid w:val="00540387"/>
    <w:rsid w:val="0054081F"/>
    <w:rsid w:val="00541058"/>
    <w:rsid w:val="00541822"/>
    <w:rsid w:val="00542542"/>
    <w:rsid w:val="0054258A"/>
    <w:rsid w:val="0054290D"/>
    <w:rsid w:val="005456CA"/>
    <w:rsid w:val="0054595B"/>
    <w:rsid w:val="00545EFE"/>
    <w:rsid w:val="00547085"/>
    <w:rsid w:val="0054782B"/>
    <w:rsid w:val="00547F9A"/>
    <w:rsid w:val="00547FF0"/>
    <w:rsid w:val="0055010C"/>
    <w:rsid w:val="00550997"/>
    <w:rsid w:val="005518D5"/>
    <w:rsid w:val="0055212E"/>
    <w:rsid w:val="00553E2A"/>
    <w:rsid w:val="005549E8"/>
    <w:rsid w:val="00555030"/>
    <w:rsid w:val="0055523D"/>
    <w:rsid w:val="00555F1A"/>
    <w:rsid w:val="0055607B"/>
    <w:rsid w:val="0055609D"/>
    <w:rsid w:val="005563A1"/>
    <w:rsid w:val="0055642D"/>
    <w:rsid w:val="005568C1"/>
    <w:rsid w:val="00556BA2"/>
    <w:rsid w:val="00557C42"/>
    <w:rsid w:val="00561092"/>
    <w:rsid w:val="0056129D"/>
    <w:rsid w:val="00561417"/>
    <w:rsid w:val="00561989"/>
    <w:rsid w:val="00561BA9"/>
    <w:rsid w:val="00561FDF"/>
    <w:rsid w:val="0056285D"/>
    <w:rsid w:val="00562B20"/>
    <w:rsid w:val="0056300A"/>
    <w:rsid w:val="005630A6"/>
    <w:rsid w:val="005641D7"/>
    <w:rsid w:val="0056437E"/>
    <w:rsid w:val="0056542C"/>
    <w:rsid w:val="00566001"/>
    <w:rsid w:val="005660A6"/>
    <w:rsid w:val="00567D59"/>
    <w:rsid w:val="00570B6D"/>
    <w:rsid w:val="00570BA7"/>
    <w:rsid w:val="00570E2C"/>
    <w:rsid w:val="00571284"/>
    <w:rsid w:val="00571F1E"/>
    <w:rsid w:val="005721BC"/>
    <w:rsid w:val="005723AA"/>
    <w:rsid w:val="005727E2"/>
    <w:rsid w:val="00572EA4"/>
    <w:rsid w:val="005733E4"/>
    <w:rsid w:val="00574443"/>
    <w:rsid w:val="005748C2"/>
    <w:rsid w:val="00574B25"/>
    <w:rsid w:val="005758E4"/>
    <w:rsid w:val="005763CB"/>
    <w:rsid w:val="005769E9"/>
    <w:rsid w:val="00577865"/>
    <w:rsid w:val="00577B6E"/>
    <w:rsid w:val="00581AA1"/>
    <w:rsid w:val="00581E33"/>
    <w:rsid w:val="005821E1"/>
    <w:rsid w:val="00582E8C"/>
    <w:rsid w:val="00583622"/>
    <w:rsid w:val="00583AA1"/>
    <w:rsid w:val="00583B5C"/>
    <w:rsid w:val="0058409B"/>
    <w:rsid w:val="00584410"/>
    <w:rsid w:val="00584481"/>
    <w:rsid w:val="00585024"/>
    <w:rsid w:val="005853F6"/>
    <w:rsid w:val="0058561A"/>
    <w:rsid w:val="00585B24"/>
    <w:rsid w:val="00586368"/>
    <w:rsid w:val="005865CE"/>
    <w:rsid w:val="00587733"/>
    <w:rsid w:val="00587B16"/>
    <w:rsid w:val="00587DA7"/>
    <w:rsid w:val="00587E9D"/>
    <w:rsid w:val="00587F1A"/>
    <w:rsid w:val="00590109"/>
    <w:rsid w:val="00590218"/>
    <w:rsid w:val="00590796"/>
    <w:rsid w:val="00590A51"/>
    <w:rsid w:val="00591CBE"/>
    <w:rsid w:val="00591DA9"/>
    <w:rsid w:val="00591E72"/>
    <w:rsid w:val="0059278F"/>
    <w:rsid w:val="005935A4"/>
    <w:rsid w:val="0059443E"/>
    <w:rsid w:val="0059469E"/>
    <w:rsid w:val="005948F9"/>
    <w:rsid w:val="005949CA"/>
    <w:rsid w:val="00594F85"/>
    <w:rsid w:val="005955BC"/>
    <w:rsid w:val="005959A9"/>
    <w:rsid w:val="00595BC1"/>
    <w:rsid w:val="00595BDE"/>
    <w:rsid w:val="00596E1B"/>
    <w:rsid w:val="00596E1C"/>
    <w:rsid w:val="00596FB8"/>
    <w:rsid w:val="005978C3"/>
    <w:rsid w:val="00597AF8"/>
    <w:rsid w:val="00597D25"/>
    <w:rsid w:val="005A01A5"/>
    <w:rsid w:val="005A0287"/>
    <w:rsid w:val="005A03FF"/>
    <w:rsid w:val="005A07C2"/>
    <w:rsid w:val="005A0F5F"/>
    <w:rsid w:val="005A161B"/>
    <w:rsid w:val="005A1C10"/>
    <w:rsid w:val="005A1E1F"/>
    <w:rsid w:val="005A2639"/>
    <w:rsid w:val="005A2B40"/>
    <w:rsid w:val="005A2B56"/>
    <w:rsid w:val="005A2C9E"/>
    <w:rsid w:val="005A2DC7"/>
    <w:rsid w:val="005A2FDD"/>
    <w:rsid w:val="005A3143"/>
    <w:rsid w:val="005A31FE"/>
    <w:rsid w:val="005A369E"/>
    <w:rsid w:val="005A43EF"/>
    <w:rsid w:val="005A4C2C"/>
    <w:rsid w:val="005A562E"/>
    <w:rsid w:val="005A5ADB"/>
    <w:rsid w:val="005A6689"/>
    <w:rsid w:val="005A6A8C"/>
    <w:rsid w:val="005A6C9C"/>
    <w:rsid w:val="005A7429"/>
    <w:rsid w:val="005A7657"/>
    <w:rsid w:val="005A7B8D"/>
    <w:rsid w:val="005A7C54"/>
    <w:rsid w:val="005A7E73"/>
    <w:rsid w:val="005A7EAF"/>
    <w:rsid w:val="005B04B3"/>
    <w:rsid w:val="005B09C7"/>
    <w:rsid w:val="005B0E35"/>
    <w:rsid w:val="005B1143"/>
    <w:rsid w:val="005B1B63"/>
    <w:rsid w:val="005B1D06"/>
    <w:rsid w:val="005B2C91"/>
    <w:rsid w:val="005B2F99"/>
    <w:rsid w:val="005B4871"/>
    <w:rsid w:val="005B499D"/>
    <w:rsid w:val="005B50A1"/>
    <w:rsid w:val="005B516E"/>
    <w:rsid w:val="005B59AF"/>
    <w:rsid w:val="005B5E2E"/>
    <w:rsid w:val="005B6023"/>
    <w:rsid w:val="005B60EC"/>
    <w:rsid w:val="005B6B9F"/>
    <w:rsid w:val="005B6C94"/>
    <w:rsid w:val="005B7652"/>
    <w:rsid w:val="005C0311"/>
    <w:rsid w:val="005C0410"/>
    <w:rsid w:val="005C05E6"/>
    <w:rsid w:val="005C16F3"/>
    <w:rsid w:val="005C1CDB"/>
    <w:rsid w:val="005C20D7"/>
    <w:rsid w:val="005C2A7C"/>
    <w:rsid w:val="005C3391"/>
    <w:rsid w:val="005C347B"/>
    <w:rsid w:val="005C3AD9"/>
    <w:rsid w:val="005C4332"/>
    <w:rsid w:val="005C438B"/>
    <w:rsid w:val="005C48BE"/>
    <w:rsid w:val="005C4F53"/>
    <w:rsid w:val="005C5315"/>
    <w:rsid w:val="005C5924"/>
    <w:rsid w:val="005C5A38"/>
    <w:rsid w:val="005C5D75"/>
    <w:rsid w:val="005C5EC1"/>
    <w:rsid w:val="005C5F5D"/>
    <w:rsid w:val="005C66EE"/>
    <w:rsid w:val="005C697F"/>
    <w:rsid w:val="005C6A21"/>
    <w:rsid w:val="005C6EF9"/>
    <w:rsid w:val="005C72BE"/>
    <w:rsid w:val="005D037F"/>
    <w:rsid w:val="005D072A"/>
    <w:rsid w:val="005D14AE"/>
    <w:rsid w:val="005D1944"/>
    <w:rsid w:val="005D2442"/>
    <w:rsid w:val="005D2AEC"/>
    <w:rsid w:val="005D2BA6"/>
    <w:rsid w:val="005D3156"/>
    <w:rsid w:val="005D3316"/>
    <w:rsid w:val="005D3D28"/>
    <w:rsid w:val="005D498A"/>
    <w:rsid w:val="005D4CA7"/>
    <w:rsid w:val="005D5C9A"/>
    <w:rsid w:val="005D6E09"/>
    <w:rsid w:val="005D6E75"/>
    <w:rsid w:val="005D73CB"/>
    <w:rsid w:val="005D7861"/>
    <w:rsid w:val="005D7F8D"/>
    <w:rsid w:val="005E063D"/>
    <w:rsid w:val="005E0A34"/>
    <w:rsid w:val="005E0C25"/>
    <w:rsid w:val="005E10E8"/>
    <w:rsid w:val="005E19CD"/>
    <w:rsid w:val="005E2060"/>
    <w:rsid w:val="005E2493"/>
    <w:rsid w:val="005E2F25"/>
    <w:rsid w:val="005E3790"/>
    <w:rsid w:val="005E3BE9"/>
    <w:rsid w:val="005E3C12"/>
    <w:rsid w:val="005E3F45"/>
    <w:rsid w:val="005E3F76"/>
    <w:rsid w:val="005E42A4"/>
    <w:rsid w:val="005E5193"/>
    <w:rsid w:val="005E56C1"/>
    <w:rsid w:val="005E5BB4"/>
    <w:rsid w:val="005E6113"/>
    <w:rsid w:val="005E649C"/>
    <w:rsid w:val="005E71EC"/>
    <w:rsid w:val="005E75B3"/>
    <w:rsid w:val="005E7626"/>
    <w:rsid w:val="005F0DC8"/>
    <w:rsid w:val="005F14BB"/>
    <w:rsid w:val="005F2DC9"/>
    <w:rsid w:val="005F3D41"/>
    <w:rsid w:val="005F42FE"/>
    <w:rsid w:val="005F4FEC"/>
    <w:rsid w:val="005F5308"/>
    <w:rsid w:val="005F549D"/>
    <w:rsid w:val="005F5544"/>
    <w:rsid w:val="005F57DF"/>
    <w:rsid w:val="005F59ED"/>
    <w:rsid w:val="005F64AA"/>
    <w:rsid w:val="005F66DD"/>
    <w:rsid w:val="005F683F"/>
    <w:rsid w:val="005F6F92"/>
    <w:rsid w:val="005F7145"/>
    <w:rsid w:val="005F74A9"/>
    <w:rsid w:val="005F76EC"/>
    <w:rsid w:val="005F7FB6"/>
    <w:rsid w:val="0060049D"/>
    <w:rsid w:val="006007D7"/>
    <w:rsid w:val="00601070"/>
    <w:rsid w:val="006016C4"/>
    <w:rsid w:val="006018B5"/>
    <w:rsid w:val="00602009"/>
    <w:rsid w:val="006021D4"/>
    <w:rsid w:val="006023AC"/>
    <w:rsid w:val="006029A9"/>
    <w:rsid w:val="006029D8"/>
    <w:rsid w:val="00602D8D"/>
    <w:rsid w:val="00603277"/>
    <w:rsid w:val="006038A7"/>
    <w:rsid w:val="00603F1C"/>
    <w:rsid w:val="006041C3"/>
    <w:rsid w:val="00604246"/>
    <w:rsid w:val="0060452D"/>
    <w:rsid w:val="0060559F"/>
    <w:rsid w:val="0060653C"/>
    <w:rsid w:val="0060793F"/>
    <w:rsid w:val="00607A78"/>
    <w:rsid w:val="00607F09"/>
    <w:rsid w:val="0061005D"/>
    <w:rsid w:val="006114EA"/>
    <w:rsid w:val="00611BED"/>
    <w:rsid w:val="006124CB"/>
    <w:rsid w:val="0061258A"/>
    <w:rsid w:val="006128E5"/>
    <w:rsid w:val="00612BC4"/>
    <w:rsid w:val="006132D9"/>
    <w:rsid w:val="00613397"/>
    <w:rsid w:val="006138A6"/>
    <w:rsid w:val="006149D5"/>
    <w:rsid w:val="00614B73"/>
    <w:rsid w:val="0061580C"/>
    <w:rsid w:val="00616493"/>
    <w:rsid w:val="006169CD"/>
    <w:rsid w:val="00616E3B"/>
    <w:rsid w:val="006171C7"/>
    <w:rsid w:val="006175FA"/>
    <w:rsid w:val="00617960"/>
    <w:rsid w:val="00617D44"/>
    <w:rsid w:val="00620F73"/>
    <w:rsid w:val="00621492"/>
    <w:rsid w:val="00622715"/>
    <w:rsid w:val="00623013"/>
    <w:rsid w:val="006232F9"/>
    <w:rsid w:val="00623637"/>
    <w:rsid w:val="00623E65"/>
    <w:rsid w:val="00624032"/>
    <w:rsid w:val="00624552"/>
    <w:rsid w:val="00624A7E"/>
    <w:rsid w:val="00625BF5"/>
    <w:rsid w:val="0062670B"/>
    <w:rsid w:val="0062683A"/>
    <w:rsid w:val="00626BE3"/>
    <w:rsid w:val="00630965"/>
    <w:rsid w:val="00630D4D"/>
    <w:rsid w:val="00631043"/>
    <w:rsid w:val="00631A0D"/>
    <w:rsid w:val="0063233A"/>
    <w:rsid w:val="0063335B"/>
    <w:rsid w:val="00633398"/>
    <w:rsid w:val="006336C7"/>
    <w:rsid w:val="006337EF"/>
    <w:rsid w:val="00633FEB"/>
    <w:rsid w:val="0063497E"/>
    <w:rsid w:val="00634B5C"/>
    <w:rsid w:val="00634C2F"/>
    <w:rsid w:val="00634EAD"/>
    <w:rsid w:val="00635EB3"/>
    <w:rsid w:val="006364B1"/>
    <w:rsid w:val="0063657E"/>
    <w:rsid w:val="00636F61"/>
    <w:rsid w:val="00637804"/>
    <w:rsid w:val="00637A43"/>
    <w:rsid w:val="00640100"/>
    <w:rsid w:val="00642018"/>
    <w:rsid w:val="00642272"/>
    <w:rsid w:val="0064291E"/>
    <w:rsid w:val="006429AF"/>
    <w:rsid w:val="006430F2"/>
    <w:rsid w:val="00643D20"/>
    <w:rsid w:val="00644E69"/>
    <w:rsid w:val="006461B0"/>
    <w:rsid w:val="00646C2F"/>
    <w:rsid w:val="00646F7B"/>
    <w:rsid w:val="006472FA"/>
    <w:rsid w:val="00647F9A"/>
    <w:rsid w:val="0065024F"/>
    <w:rsid w:val="00650968"/>
    <w:rsid w:val="00651366"/>
    <w:rsid w:val="00652442"/>
    <w:rsid w:val="00652965"/>
    <w:rsid w:val="00652AFB"/>
    <w:rsid w:val="0065345A"/>
    <w:rsid w:val="00653502"/>
    <w:rsid w:val="00653739"/>
    <w:rsid w:val="00653B06"/>
    <w:rsid w:val="00653FD6"/>
    <w:rsid w:val="00654351"/>
    <w:rsid w:val="00654AF8"/>
    <w:rsid w:val="00655395"/>
    <w:rsid w:val="00656376"/>
    <w:rsid w:val="0065649D"/>
    <w:rsid w:val="00657ABB"/>
    <w:rsid w:val="00657DA5"/>
    <w:rsid w:val="00660AC1"/>
    <w:rsid w:val="00660BCA"/>
    <w:rsid w:val="00660E14"/>
    <w:rsid w:val="0066129F"/>
    <w:rsid w:val="006619C8"/>
    <w:rsid w:val="00662438"/>
    <w:rsid w:val="00662AD6"/>
    <w:rsid w:val="00662F58"/>
    <w:rsid w:val="00663F9F"/>
    <w:rsid w:val="00664BD8"/>
    <w:rsid w:val="00664DC2"/>
    <w:rsid w:val="00665A90"/>
    <w:rsid w:val="00665B63"/>
    <w:rsid w:val="00666144"/>
    <w:rsid w:val="00667078"/>
    <w:rsid w:val="00670536"/>
    <w:rsid w:val="0067070F"/>
    <w:rsid w:val="00670F72"/>
    <w:rsid w:val="006714CE"/>
    <w:rsid w:val="006718A7"/>
    <w:rsid w:val="00671C32"/>
    <w:rsid w:val="00672946"/>
    <w:rsid w:val="0067380C"/>
    <w:rsid w:val="00674057"/>
    <w:rsid w:val="00675349"/>
    <w:rsid w:val="006753DE"/>
    <w:rsid w:val="006756D6"/>
    <w:rsid w:val="00675AA4"/>
    <w:rsid w:val="00675EAC"/>
    <w:rsid w:val="00677BAB"/>
    <w:rsid w:val="0068045B"/>
    <w:rsid w:val="006805F8"/>
    <w:rsid w:val="00680972"/>
    <w:rsid w:val="00681500"/>
    <w:rsid w:val="00681B87"/>
    <w:rsid w:val="00682A99"/>
    <w:rsid w:val="00682F19"/>
    <w:rsid w:val="006841ED"/>
    <w:rsid w:val="00686316"/>
    <w:rsid w:val="006875B4"/>
    <w:rsid w:val="00687E68"/>
    <w:rsid w:val="00690361"/>
    <w:rsid w:val="00690B12"/>
    <w:rsid w:val="00690EB0"/>
    <w:rsid w:val="00693218"/>
    <w:rsid w:val="0069497E"/>
    <w:rsid w:val="00694C98"/>
    <w:rsid w:val="00694D11"/>
    <w:rsid w:val="00695B6C"/>
    <w:rsid w:val="00695BD0"/>
    <w:rsid w:val="00695D2A"/>
    <w:rsid w:val="006960D6"/>
    <w:rsid w:val="0069611F"/>
    <w:rsid w:val="00696B47"/>
    <w:rsid w:val="006A00EE"/>
    <w:rsid w:val="006A05BB"/>
    <w:rsid w:val="006A08AD"/>
    <w:rsid w:val="006A0AD7"/>
    <w:rsid w:val="006A0ED5"/>
    <w:rsid w:val="006A1321"/>
    <w:rsid w:val="006A1A51"/>
    <w:rsid w:val="006A1C28"/>
    <w:rsid w:val="006A228A"/>
    <w:rsid w:val="006A234E"/>
    <w:rsid w:val="006A2354"/>
    <w:rsid w:val="006A2D08"/>
    <w:rsid w:val="006A32FB"/>
    <w:rsid w:val="006A5414"/>
    <w:rsid w:val="006A5494"/>
    <w:rsid w:val="006A6231"/>
    <w:rsid w:val="006A636B"/>
    <w:rsid w:val="006A642D"/>
    <w:rsid w:val="006A68C5"/>
    <w:rsid w:val="006A6B82"/>
    <w:rsid w:val="006A6E37"/>
    <w:rsid w:val="006A7318"/>
    <w:rsid w:val="006A74BD"/>
    <w:rsid w:val="006A75CC"/>
    <w:rsid w:val="006A764D"/>
    <w:rsid w:val="006B0049"/>
    <w:rsid w:val="006B0BC4"/>
    <w:rsid w:val="006B0CF0"/>
    <w:rsid w:val="006B0DCF"/>
    <w:rsid w:val="006B1133"/>
    <w:rsid w:val="006B2142"/>
    <w:rsid w:val="006B221F"/>
    <w:rsid w:val="006B2531"/>
    <w:rsid w:val="006B26D0"/>
    <w:rsid w:val="006B282A"/>
    <w:rsid w:val="006B2B2B"/>
    <w:rsid w:val="006B2E07"/>
    <w:rsid w:val="006B2E45"/>
    <w:rsid w:val="006B333C"/>
    <w:rsid w:val="006B372D"/>
    <w:rsid w:val="006B3E44"/>
    <w:rsid w:val="006B4719"/>
    <w:rsid w:val="006B47EA"/>
    <w:rsid w:val="006B486D"/>
    <w:rsid w:val="006B550D"/>
    <w:rsid w:val="006B5AEA"/>
    <w:rsid w:val="006B747F"/>
    <w:rsid w:val="006B74E3"/>
    <w:rsid w:val="006B7EE1"/>
    <w:rsid w:val="006C091C"/>
    <w:rsid w:val="006C0B00"/>
    <w:rsid w:val="006C14ED"/>
    <w:rsid w:val="006C2699"/>
    <w:rsid w:val="006C27AD"/>
    <w:rsid w:val="006C2A9F"/>
    <w:rsid w:val="006C2D0F"/>
    <w:rsid w:val="006C33F3"/>
    <w:rsid w:val="006C3E62"/>
    <w:rsid w:val="006C3F49"/>
    <w:rsid w:val="006C4080"/>
    <w:rsid w:val="006C48D8"/>
    <w:rsid w:val="006C4D9E"/>
    <w:rsid w:val="006C5685"/>
    <w:rsid w:val="006C5722"/>
    <w:rsid w:val="006C573D"/>
    <w:rsid w:val="006C608A"/>
    <w:rsid w:val="006C72F7"/>
    <w:rsid w:val="006C7351"/>
    <w:rsid w:val="006C7780"/>
    <w:rsid w:val="006D045F"/>
    <w:rsid w:val="006D1076"/>
    <w:rsid w:val="006D107B"/>
    <w:rsid w:val="006D11B2"/>
    <w:rsid w:val="006D1367"/>
    <w:rsid w:val="006D195D"/>
    <w:rsid w:val="006D1D62"/>
    <w:rsid w:val="006D249A"/>
    <w:rsid w:val="006D2877"/>
    <w:rsid w:val="006D28BC"/>
    <w:rsid w:val="006D2C4E"/>
    <w:rsid w:val="006D2E72"/>
    <w:rsid w:val="006D3080"/>
    <w:rsid w:val="006D3B29"/>
    <w:rsid w:val="006D3DE9"/>
    <w:rsid w:val="006D45F6"/>
    <w:rsid w:val="006D4B5D"/>
    <w:rsid w:val="006D4ECF"/>
    <w:rsid w:val="006D59BE"/>
    <w:rsid w:val="006D6886"/>
    <w:rsid w:val="006D760A"/>
    <w:rsid w:val="006D7B8F"/>
    <w:rsid w:val="006E0B6E"/>
    <w:rsid w:val="006E0C79"/>
    <w:rsid w:val="006E0DAF"/>
    <w:rsid w:val="006E1C05"/>
    <w:rsid w:val="006E23E8"/>
    <w:rsid w:val="006E2C45"/>
    <w:rsid w:val="006E32E8"/>
    <w:rsid w:val="006E3396"/>
    <w:rsid w:val="006E3C3B"/>
    <w:rsid w:val="006E413E"/>
    <w:rsid w:val="006E4CD9"/>
    <w:rsid w:val="006E4F7B"/>
    <w:rsid w:val="006E5DD0"/>
    <w:rsid w:val="006E606C"/>
    <w:rsid w:val="006E6535"/>
    <w:rsid w:val="006E78E7"/>
    <w:rsid w:val="006E7D66"/>
    <w:rsid w:val="006E7ED3"/>
    <w:rsid w:val="006E7FCB"/>
    <w:rsid w:val="006F0008"/>
    <w:rsid w:val="006F04A0"/>
    <w:rsid w:val="006F07E0"/>
    <w:rsid w:val="006F096D"/>
    <w:rsid w:val="006F0989"/>
    <w:rsid w:val="006F0FB1"/>
    <w:rsid w:val="006F106C"/>
    <w:rsid w:val="006F260A"/>
    <w:rsid w:val="006F2B5B"/>
    <w:rsid w:val="006F2EF3"/>
    <w:rsid w:val="006F33F4"/>
    <w:rsid w:val="006F3C9B"/>
    <w:rsid w:val="006F44DA"/>
    <w:rsid w:val="006F44EF"/>
    <w:rsid w:val="006F4560"/>
    <w:rsid w:val="006F4C77"/>
    <w:rsid w:val="006F4F26"/>
    <w:rsid w:val="006F519F"/>
    <w:rsid w:val="006F521E"/>
    <w:rsid w:val="006F59EB"/>
    <w:rsid w:val="006F70E5"/>
    <w:rsid w:val="006F76A4"/>
    <w:rsid w:val="00700AC2"/>
    <w:rsid w:val="00700E90"/>
    <w:rsid w:val="0070161D"/>
    <w:rsid w:val="0070257A"/>
    <w:rsid w:val="00702BD3"/>
    <w:rsid w:val="00702C5C"/>
    <w:rsid w:val="00703812"/>
    <w:rsid w:val="0070394C"/>
    <w:rsid w:val="0070430B"/>
    <w:rsid w:val="00705077"/>
    <w:rsid w:val="0070568B"/>
    <w:rsid w:val="0070722E"/>
    <w:rsid w:val="007076D1"/>
    <w:rsid w:val="0070773E"/>
    <w:rsid w:val="00707819"/>
    <w:rsid w:val="007106D5"/>
    <w:rsid w:val="00710840"/>
    <w:rsid w:val="007109A9"/>
    <w:rsid w:val="00710F08"/>
    <w:rsid w:val="00710FCF"/>
    <w:rsid w:val="00710FF0"/>
    <w:rsid w:val="0071194A"/>
    <w:rsid w:val="00711A4B"/>
    <w:rsid w:val="00712A16"/>
    <w:rsid w:val="00713599"/>
    <w:rsid w:val="00713ADB"/>
    <w:rsid w:val="00714862"/>
    <w:rsid w:val="00715512"/>
    <w:rsid w:val="00715BF0"/>
    <w:rsid w:val="007161C8"/>
    <w:rsid w:val="007164F7"/>
    <w:rsid w:val="00716535"/>
    <w:rsid w:val="00716676"/>
    <w:rsid w:val="00716E70"/>
    <w:rsid w:val="00716FB8"/>
    <w:rsid w:val="007174AA"/>
    <w:rsid w:val="00717AF3"/>
    <w:rsid w:val="0072053B"/>
    <w:rsid w:val="00720C9B"/>
    <w:rsid w:val="00720D73"/>
    <w:rsid w:val="00721182"/>
    <w:rsid w:val="00721249"/>
    <w:rsid w:val="00721566"/>
    <w:rsid w:val="00721576"/>
    <w:rsid w:val="0072173E"/>
    <w:rsid w:val="007217AB"/>
    <w:rsid w:val="007234B8"/>
    <w:rsid w:val="00723CB5"/>
    <w:rsid w:val="0072501F"/>
    <w:rsid w:val="007254E7"/>
    <w:rsid w:val="007267CE"/>
    <w:rsid w:val="00726B80"/>
    <w:rsid w:val="0072700E"/>
    <w:rsid w:val="00727404"/>
    <w:rsid w:val="00727C1C"/>
    <w:rsid w:val="00730805"/>
    <w:rsid w:val="00730B39"/>
    <w:rsid w:val="00730D2C"/>
    <w:rsid w:val="00731B89"/>
    <w:rsid w:val="0073243C"/>
    <w:rsid w:val="00732A16"/>
    <w:rsid w:val="00732FF8"/>
    <w:rsid w:val="00733676"/>
    <w:rsid w:val="00733F11"/>
    <w:rsid w:val="007340E0"/>
    <w:rsid w:val="00734CF3"/>
    <w:rsid w:val="00735507"/>
    <w:rsid w:val="00735AF2"/>
    <w:rsid w:val="00735BF0"/>
    <w:rsid w:val="00735FA5"/>
    <w:rsid w:val="00736CCD"/>
    <w:rsid w:val="00737066"/>
    <w:rsid w:val="007371FB"/>
    <w:rsid w:val="00737DA7"/>
    <w:rsid w:val="00740916"/>
    <w:rsid w:val="00740CD5"/>
    <w:rsid w:val="007417D9"/>
    <w:rsid w:val="00742079"/>
    <w:rsid w:val="0074218B"/>
    <w:rsid w:val="0074225A"/>
    <w:rsid w:val="00742E2A"/>
    <w:rsid w:val="00742F0F"/>
    <w:rsid w:val="00744097"/>
    <w:rsid w:val="00745A8E"/>
    <w:rsid w:val="00745B67"/>
    <w:rsid w:val="00745F8A"/>
    <w:rsid w:val="007466BA"/>
    <w:rsid w:val="00746765"/>
    <w:rsid w:val="0074678F"/>
    <w:rsid w:val="007473C2"/>
    <w:rsid w:val="00747A77"/>
    <w:rsid w:val="00747FB4"/>
    <w:rsid w:val="00750278"/>
    <w:rsid w:val="00750377"/>
    <w:rsid w:val="00750EA2"/>
    <w:rsid w:val="00751BEC"/>
    <w:rsid w:val="00751EAA"/>
    <w:rsid w:val="0075266D"/>
    <w:rsid w:val="00753436"/>
    <w:rsid w:val="007538D4"/>
    <w:rsid w:val="0075454A"/>
    <w:rsid w:val="00754564"/>
    <w:rsid w:val="00754B4D"/>
    <w:rsid w:val="007557A9"/>
    <w:rsid w:val="0075696B"/>
    <w:rsid w:val="00756B63"/>
    <w:rsid w:val="00757553"/>
    <w:rsid w:val="00757620"/>
    <w:rsid w:val="00757742"/>
    <w:rsid w:val="0076041E"/>
    <w:rsid w:val="00760D4D"/>
    <w:rsid w:val="00761AD7"/>
    <w:rsid w:val="007627CB"/>
    <w:rsid w:val="00762CAC"/>
    <w:rsid w:val="00763118"/>
    <w:rsid w:val="00763224"/>
    <w:rsid w:val="007633B2"/>
    <w:rsid w:val="0076375B"/>
    <w:rsid w:val="007640D9"/>
    <w:rsid w:val="007648A4"/>
    <w:rsid w:val="00765210"/>
    <w:rsid w:val="007657F8"/>
    <w:rsid w:val="00765A08"/>
    <w:rsid w:val="007661AC"/>
    <w:rsid w:val="00766A26"/>
    <w:rsid w:val="00766A67"/>
    <w:rsid w:val="00766DDD"/>
    <w:rsid w:val="0076722F"/>
    <w:rsid w:val="0076725E"/>
    <w:rsid w:val="00767F25"/>
    <w:rsid w:val="0077019B"/>
    <w:rsid w:val="0077032B"/>
    <w:rsid w:val="0077041B"/>
    <w:rsid w:val="00770561"/>
    <w:rsid w:val="00770631"/>
    <w:rsid w:val="007709D4"/>
    <w:rsid w:val="00771241"/>
    <w:rsid w:val="00772511"/>
    <w:rsid w:val="00773459"/>
    <w:rsid w:val="00773DAF"/>
    <w:rsid w:val="00773F3D"/>
    <w:rsid w:val="00773F75"/>
    <w:rsid w:val="00774147"/>
    <w:rsid w:val="00774302"/>
    <w:rsid w:val="00774BDA"/>
    <w:rsid w:val="00774E18"/>
    <w:rsid w:val="007756AC"/>
    <w:rsid w:val="00775D33"/>
    <w:rsid w:val="00775D7E"/>
    <w:rsid w:val="00775FB4"/>
    <w:rsid w:val="00776476"/>
    <w:rsid w:val="00776E84"/>
    <w:rsid w:val="00776F56"/>
    <w:rsid w:val="0077718A"/>
    <w:rsid w:val="007778E9"/>
    <w:rsid w:val="00777A67"/>
    <w:rsid w:val="0078065A"/>
    <w:rsid w:val="007806BE"/>
    <w:rsid w:val="007812EE"/>
    <w:rsid w:val="00781552"/>
    <w:rsid w:val="00781B2A"/>
    <w:rsid w:val="00781BBE"/>
    <w:rsid w:val="007821BF"/>
    <w:rsid w:val="00782CAA"/>
    <w:rsid w:val="00783817"/>
    <w:rsid w:val="007846C8"/>
    <w:rsid w:val="0078495E"/>
    <w:rsid w:val="00785E2C"/>
    <w:rsid w:val="0078651B"/>
    <w:rsid w:val="0078671B"/>
    <w:rsid w:val="00786DDC"/>
    <w:rsid w:val="007875ED"/>
    <w:rsid w:val="00790188"/>
    <w:rsid w:val="007907A9"/>
    <w:rsid w:val="00790C5E"/>
    <w:rsid w:val="00790CB6"/>
    <w:rsid w:val="00792158"/>
    <w:rsid w:val="0079242E"/>
    <w:rsid w:val="0079271B"/>
    <w:rsid w:val="0079424C"/>
    <w:rsid w:val="00794822"/>
    <w:rsid w:val="007950B1"/>
    <w:rsid w:val="0079522F"/>
    <w:rsid w:val="00795E20"/>
    <w:rsid w:val="00796598"/>
    <w:rsid w:val="00796624"/>
    <w:rsid w:val="00796855"/>
    <w:rsid w:val="007A091D"/>
    <w:rsid w:val="007A0A24"/>
    <w:rsid w:val="007A0A72"/>
    <w:rsid w:val="007A1A16"/>
    <w:rsid w:val="007A23A7"/>
    <w:rsid w:val="007A2676"/>
    <w:rsid w:val="007A3748"/>
    <w:rsid w:val="007A3A34"/>
    <w:rsid w:val="007A4BB0"/>
    <w:rsid w:val="007A5CFB"/>
    <w:rsid w:val="007A62AE"/>
    <w:rsid w:val="007A675C"/>
    <w:rsid w:val="007A7D8B"/>
    <w:rsid w:val="007A7FE9"/>
    <w:rsid w:val="007B034B"/>
    <w:rsid w:val="007B0F5F"/>
    <w:rsid w:val="007B1351"/>
    <w:rsid w:val="007B144F"/>
    <w:rsid w:val="007B1475"/>
    <w:rsid w:val="007B189B"/>
    <w:rsid w:val="007B1C69"/>
    <w:rsid w:val="007B21A4"/>
    <w:rsid w:val="007B3539"/>
    <w:rsid w:val="007B3555"/>
    <w:rsid w:val="007B3685"/>
    <w:rsid w:val="007B3A95"/>
    <w:rsid w:val="007B518E"/>
    <w:rsid w:val="007B548F"/>
    <w:rsid w:val="007B5AA6"/>
    <w:rsid w:val="007B6523"/>
    <w:rsid w:val="007B65D0"/>
    <w:rsid w:val="007B6D64"/>
    <w:rsid w:val="007B7C8A"/>
    <w:rsid w:val="007B7F5C"/>
    <w:rsid w:val="007B7F85"/>
    <w:rsid w:val="007C2404"/>
    <w:rsid w:val="007C29D4"/>
    <w:rsid w:val="007C30AA"/>
    <w:rsid w:val="007C3417"/>
    <w:rsid w:val="007C3DDE"/>
    <w:rsid w:val="007C48AE"/>
    <w:rsid w:val="007C4AB1"/>
    <w:rsid w:val="007C4D84"/>
    <w:rsid w:val="007C505F"/>
    <w:rsid w:val="007C51D3"/>
    <w:rsid w:val="007C562D"/>
    <w:rsid w:val="007C5756"/>
    <w:rsid w:val="007C6B9F"/>
    <w:rsid w:val="007C76DE"/>
    <w:rsid w:val="007D042C"/>
    <w:rsid w:val="007D0DF0"/>
    <w:rsid w:val="007D1F7F"/>
    <w:rsid w:val="007D2E6B"/>
    <w:rsid w:val="007D3351"/>
    <w:rsid w:val="007D3ECC"/>
    <w:rsid w:val="007D4714"/>
    <w:rsid w:val="007D4B28"/>
    <w:rsid w:val="007D50FA"/>
    <w:rsid w:val="007D5223"/>
    <w:rsid w:val="007D5693"/>
    <w:rsid w:val="007D5A0F"/>
    <w:rsid w:val="007D5C08"/>
    <w:rsid w:val="007D5E07"/>
    <w:rsid w:val="007D6246"/>
    <w:rsid w:val="007D6339"/>
    <w:rsid w:val="007D7417"/>
    <w:rsid w:val="007E01BD"/>
    <w:rsid w:val="007E060D"/>
    <w:rsid w:val="007E0913"/>
    <w:rsid w:val="007E09AB"/>
    <w:rsid w:val="007E10B7"/>
    <w:rsid w:val="007E1347"/>
    <w:rsid w:val="007E2BCE"/>
    <w:rsid w:val="007E3707"/>
    <w:rsid w:val="007E46F8"/>
    <w:rsid w:val="007E498E"/>
    <w:rsid w:val="007E5A5C"/>
    <w:rsid w:val="007E63AC"/>
    <w:rsid w:val="007E63C0"/>
    <w:rsid w:val="007E6757"/>
    <w:rsid w:val="007E693E"/>
    <w:rsid w:val="007E707F"/>
    <w:rsid w:val="007F00CF"/>
    <w:rsid w:val="007F074F"/>
    <w:rsid w:val="007F0801"/>
    <w:rsid w:val="007F08A7"/>
    <w:rsid w:val="007F0A17"/>
    <w:rsid w:val="007F0CA3"/>
    <w:rsid w:val="007F21D7"/>
    <w:rsid w:val="007F2EFE"/>
    <w:rsid w:val="007F3DD5"/>
    <w:rsid w:val="007F4E34"/>
    <w:rsid w:val="007F4E6F"/>
    <w:rsid w:val="007F4ED1"/>
    <w:rsid w:val="007F4FC4"/>
    <w:rsid w:val="007F538F"/>
    <w:rsid w:val="007F57A5"/>
    <w:rsid w:val="007F5840"/>
    <w:rsid w:val="007F6125"/>
    <w:rsid w:val="007F72BE"/>
    <w:rsid w:val="007F7CDA"/>
    <w:rsid w:val="007F7EDF"/>
    <w:rsid w:val="00800096"/>
    <w:rsid w:val="0080156A"/>
    <w:rsid w:val="008019DA"/>
    <w:rsid w:val="0080290D"/>
    <w:rsid w:val="0080302B"/>
    <w:rsid w:val="008036EA"/>
    <w:rsid w:val="00803801"/>
    <w:rsid w:val="008038AC"/>
    <w:rsid w:val="0080399F"/>
    <w:rsid w:val="00803F27"/>
    <w:rsid w:val="008042A3"/>
    <w:rsid w:val="008043FA"/>
    <w:rsid w:val="008045D9"/>
    <w:rsid w:val="00804706"/>
    <w:rsid w:val="00805885"/>
    <w:rsid w:val="00806083"/>
    <w:rsid w:val="00806702"/>
    <w:rsid w:val="00806735"/>
    <w:rsid w:val="00806A05"/>
    <w:rsid w:val="00806A20"/>
    <w:rsid w:val="00806A79"/>
    <w:rsid w:val="00806C5B"/>
    <w:rsid w:val="00806E5D"/>
    <w:rsid w:val="00806F53"/>
    <w:rsid w:val="00807195"/>
    <w:rsid w:val="00807C31"/>
    <w:rsid w:val="00807E00"/>
    <w:rsid w:val="00810425"/>
    <w:rsid w:val="0081046A"/>
    <w:rsid w:val="00810749"/>
    <w:rsid w:val="00811696"/>
    <w:rsid w:val="00812CBB"/>
    <w:rsid w:val="00813114"/>
    <w:rsid w:val="00813371"/>
    <w:rsid w:val="0081344E"/>
    <w:rsid w:val="00813C0C"/>
    <w:rsid w:val="00813E25"/>
    <w:rsid w:val="008141DE"/>
    <w:rsid w:val="008144F2"/>
    <w:rsid w:val="0081475D"/>
    <w:rsid w:val="00814FA8"/>
    <w:rsid w:val="0081507D"/>
    <w:rsid w:val="008169F0"/>
    <w:rsid w:val="00821417"/>
    <w:rsid w:val="00821494"/>
    <w:rsid w:val="0082195B"/>
    <w:rsid w:val="00821F1F"/>
    <w:rsid w:val="0082310C"/>
    <w:rsid w:val="0082348E"/>
    <w:rsid w:val="00824C24"/>
    <w:rsid w:val="00824C5E"/>
    <w:rsid w:val="00825259"/>
    <w:rsid w:val="008254A8"/>
    <w:rsid w:val="0082567D"/>
    <w:rsid w:val="00825807"/>
    <w:rsid w:val="008264FB"/>
    <w:rsid w:val="0082717F"/>
    <w:rsid w:val="0082766D"/>
    <w:rsid w:val="00827BFB"/>
    <w:rsid w:val="00827F14"/>
    <w:rsid w:val="00830225"/>
    <w:rsid w:val="00830428"/>
    <w:rsid w:val="00830941"/>
    <w:rsid w:val="00831421"/>
    <w:rsid w:val="008314A3"/>
    <w:rsid w:val="00831817"/>
    <w:rsid w:val="00831874"/>
    <w:rsid w:val="00831DFA"/>
    <w:rsid w:val="00832484"/>
    <w:rsid w:val="00832F85"/>
    <w:rsid w:val="00833904"/>
    <w:rsid w:val="00833B33"/>
    <w:rsid w:val="008340DE"/>
    <w:rsid w:val="008340EA"/>
    <w:rsid w:val="00834703"/>
    <w:rsid w:val="00834EA8"/>
    <w:rsid w:val="008350B5"/>
    <w:rsid w:val="00836B44"/>
    <w:rsid w:val="0083701A"/>
    <w:rsid w:val="0083717C"/>
    <w:rsid w:val="008379D3"/>
    <w:rsid w:val="00837A4C"/>
    <w:rsid w:val="00840051"/>
    <w:rsid w:val="008400D1"/>
    <w:rsid w:val="0084018B"/>
    <w:rsid w:val="0084018D"/>
    <w:rsid w:val="00840208"/>
    <w:rsid w:val="00840429"/>
    <w:rsid w:val="00841355"/>
    <w:rsid w:val="00841CE5"/>
    <w:rsid w:val="00841EE0"/>
    <w:rsid w:val="008421BC"/>
    <w:rsid w:val="00842F9A"/>
    <w:rsid w:val="008438E5"/>
    <w:rsid w:val="008440CC"/>
    <w:rsid w:val="0084413B"/>
    <w:rsid w:val="00844178"/>
    <w:rsid w:val="008448C1"/>
    <w:rsid w:val="00844EB2"/>
    <w:rsid w:val="008459DA"/>
    <w:rsid w:val="00845E7F"/>
    <w:rsid w:val="00846A73"/>
    <w:rsid w:val="008476F4"/>
    <w:rsid w:val="008501C0"/>
    <w:rsid w:val="00850387"/>
    <w:rsid w:val="008507E9"/>
    <w:rsid w:val="00851292"/>
    <w:rsid w:val="008512B1"/>
    <w:rsid w:val="00851AEB"/>
    <w:rsid w:val="00851FB7"/>
    <w:rsid w:val="008530F7"/>
    <w:rsid w:val="008532C3"/>
    <w:rsid w:val="00853A20"/>
    <w:rsid w:val="00853AD0"/>
    <w:rsid w:val="00854039"/>
    <w:rsid w:val="008545B0"/>
    <w:rsid w:val="008548B0"/>
    <w:rsid w:val="00854BE2"/>
    <w:rsid w:val="00854C2D"/>
    <w:rsid w:val="00855283"/>
    <w:rsid w:val="008553C9"/>
    <w:rsid w:val="00855B53"/>
    <w:rsid w:val="0085632D"/>
    <w:rsid w:val="008568BC"/>
    <w:rsid w:val="00856949"/>
    <w:rsid w:val="00857383"/>
    <w:rsid w:val="008574FE"/>
    <w:rsid w:val="008579D1"/>
    <w:rsid w:val="00857F84"/>
    <w:rsid w:val="00861718"/>
    <w:rsid w:val="00861983"/>
    <w:rsid w:val="00861FB0"/>
    <w:rsid w:val="00862049"/>
    <w:rsid w:val="008625F6"/>
    <w:rsid w:val="0086370E"/>
    <w:rsid w:val="00863BBC"/>
    <w:rsid w:val="00863CA8"/>
    <w:rsid w:val="00863F11"/>
    <w:rsid w:val="008641EE"/>
    <w:rsid w:val="00864800"/>
    <w:rsid w:val="008651CF"/>
    <w:rsid w:val="0086597D"/>
    <w:rsid w:val="00865BFC"/>
    <w:rsid w:val="0086696F"/>
    <w:rsid w:val="00866C19"/>
    <w:rsid w:val="008671A3"/>
    <w:rsid w:val="008679E5"/>
    <w:rsid w:val="008700CC"/>
    <w:rsid w:val="008703FB"/>
    <w:rsid w:val="00870D4C"/>
    <w:rsid w:val="0087134A"/>
    <w:rsid w:val="008719C2"/>
    <w:rsid w:val="00872372"/>
    <w:rsid w:val="0087324B"/>
    <w:rsid w:val="00874957"/>
    <w:rsid w:val="00874E7D"/>
    <w:rsid w:val="00875561"/>
    <w:rsid w:val="0087558C"/>
    <w:rsid w:val="00877687"/>
    <w:rsid w:val="00877C90"/>
    <w:rsid w:val="00877D2C"/>
    <w:rsid w:val="00877E67"/>
    <w:rsid w:val="0088013C"/>
    <w:rsid w:val="008802A3"/>
    <w:rsid w:val="00880784"/>
    <w:rsid w:val="008809CD"/>
    <w:rsid w:val="00880B0E"/>
    <w:rsid w:val="00881585"/>
    <w:rsid w:val="00881A38"/>
    <w:rsid w:val="00881EB8"/>
    <w:rsid w:val="008822C6"/>
    <w:rsid w:val="00882449"/>
    <w:rsid w:val="00882DEF"/>
    <w:rsid w:val="00882E0F"/>
    <w:rsid w:val="008832A6"/>
    <w:rsid w:val="00883DF9"/>
    <w:rsid w:val="00883EDF"/>
    <w:rsid w:val="00884A3D"/>
    <w:rsid w:val="00884E5D"/>
    <w:rsid w:val="00884EF7"/>
    <w:rsid w:val="00884F96"/>
    <w:rsid w:val="00885AAF"/>
    <w:rsid w:val="00885E10"/>
    <w:rsid w:val="00885E4B"/>
    <w:rsid w:val="00886630"/>
    <w:rsid w:val="00887350"/>
    <w:rsid w:val="0088780C"/>
    <w:rsid w:val="00890038"/>
    <w:rsid w:val="008938AB"/>
    <w:rsid w:val="00893DA9"/>
    <w:rsid w:val="00893E6C"/>
    <w:rsid w:val="008942D7"/>
    <w:rsid w:val="008944FC"/>
    <w:rsid w:val="00894E57"/>
    <w:rsid w:val="00895965"/>
    <w:rsid w:val="00896B1A"/>
    <w:rsid w:val="00896BC1"/>
    <w:rsid w:val="008972D9"/>
    <w:rsid w:val="008974B7"/>
    <w:rsid w:val="008A0BC1"/>
    <w:rsid w:val="008A0E0D"/>
    <w:rsid w:val="008A2836"/>
    <w:rsid w:val="008A2F6F"/>
    <w:rsid w:val="008A37C2"/>
    <w:rsid w:val="008A3DC9"/>
    <w:rsid w:val="008A3F87"/>
    <w:rsid w:val="008A4BC1"/>
    <w:rsid w:val="008A5A8D"/>
    <w:rsid w:val="008A603D"/>
    <w:rsid w:val="008A60B6"/>
    <w:rsid w:val="008A6280"/>
    <w:rsid w:val="008A6E44"/>
    <w:rsid w:val="008A7C6E"/>
    <w:rsid w:val="008A7D96"/>
    <w:rsid w:val="008A7E3C"/>
    <w:rsid w:val="008B0611"/>
    <w:rsid w:val="008B08BE"/>
    <w:rsid w:val="008B0A8A"/>
    <w:rsid w:val="008B0C67"/>
    <w:rsid w:val="008B13A7"/>
    <w:rsid w:val="008B16C7"/>
    <w:rsid w:val="008B1FE0"/>
    <w:rsid w:val="008B266B"/>
    <w:rsid w:val="008B2F8A"/>
    <w:rsid w:val="008B3F23"/>
    <w:rsid w:val="008B3FE6"/>
    <w:rsid w:val="008B4502"/>
    <w:rsid w:val="008B505E"/>
    <w:rsid w:val="008B50D8"/>
    <w:rsid w:val="008B69AE"/>
    <w:rsid w:val="008B747F"/>
    <w:rsid w:val="008B75DE"/>
    <w:rsid w:val="008C0255"/>
    <w:rsid w:val="008C1467"/>
    <w:rsid w:val="008C1923"/>
    <w:rsid w:val="008C1E8B"/>
    <w:rsid w:val="008C269B"/>
    <w:rsid w:val="008C2709"/>
    <w:rsid w:val="008C30D2"/>
    <w:rsid w:val="008C3292"/>
    <w:rsid w:val="008C32DC"/>
    <w:rsid w:val="008C357D"/>
    <w:rsid w:val="008C4570"/>
    <w:rsid w:val="008C5283"/>
    <w:rsid w:val="008C5B55"/>
    <w:rsid w:val="008C67F5"/>
    <w:rsid w:val="008C6874"/>
    <w:rsid w:val="008C68DC"/>
    <w:rsid w:val="008C6C81"/>
    <w:rsid w:val="008C7054"/>
    <w:rsid w:val="008C707B"/>
    <w:rsid w:val="008C71CE"/>
    <w:rsid w:val="008C7BC2"/>
    <w:rsid w:val="008D10F1"/>
    <w:rsid w:val="008D14F1"/>
    <w:rsid w:val="008D18AA"/>
    <w:rsid w:val="008D1D06"/>
    <w:rsid w:val="008D1ECE"/>
    <w:rsid w:val="008D1F8A"/>
    <w:rsid w:val="008D2635"/>
    <w:rsid w:val="008D3085"/>
    <w:rsid w:val="008D335E"/>
    <w:rsid w:val="008D3A00"/>
    <w:rsid w:val="008D3EF0"/>
    <w:rsid w:val="008D5405"/>
    <w:rsid w:val="008D5C1E"/>
    <w:rsid w:val="008D6272"/>
    <w:rsid w:val="008D64F9"/>
    <w:rsid w:val="008D7237"/>
    <w:rsid w:val="008D7408"/>
    <w:rsid w:val="008E0062"/>
    <w:rsid w:val="008E0316"/>
    <w:rsid w:val="008E04D9"/>
    <w:rsid w:val="008E08B7"/>
    <w:rsid w:val="008E08E7"/>
    <w:rsid w:val="008E0E3A"/>
    <w:rsid w:val="008E1682"/>
    <w:rsid w:val="008E272F"/>
    <w:rsid w:val="008E2B96"/>
    <w:rsid w:val="008E2D18"/>
    <w:rsid w:val="008E2E3A"/>
    <w:rsid w:val="008E342A"/>
    <w:rsid w:val="008E3703"/>
    <w:rsid w:val="008E4464"/>
    <w:rsid w:val="008E5037"/>
    <w:rsid w:val="008E50D7"/>
    <w:rsid w:val="008E536D"/>
    <w:rsid w:val="008E6654"/>
    <w:rsid w:val="008E6CC5"/>
    <w:rsid w:val="008E73E8"/>
    <w:rsid w:val="008E763E"/>
    <w:rsid w:val="008E7D6E"/>
    <w:rsid w:val="008F029C"/>
    <w:rsid w:val="008F0342"/>
    <w:rsid w:val="008F0AD9"/>
    <w:rsid w:val="008F1DD7"/>
    <w:rsid w:val="008F277F"/>
    <w:rsid w:val="008F2B7C"/>
    <w:rsid w:val="008F2DBA"/>
    <w:rsid w:val="008F3400"/>
    <w:rsid w:val="008F37E7"/>
    <w:rsid w:val="008F4DEA"/>
    <w:rsid w:val="008F4F5B"/>
    <w:rsid w:val="008F543A"/>
    <w:rsid w:val="008F5622"/>
    <w:rsid w:val="008F5C58"/>
    <w:rsid w:val="008F5CA0"/>
    <w:rsid w:val="008F5FE1"/>
    <w:rsid w:val="008F62F8"/>
    <w:rsid w:val="008F6B43"/>
    <w:rsid w:val="008F6DB7"/>
    <w:rsid w:val="008F6FCC"/>
    <w:rsid w:val="008F7A1C"/>
    <w:rsid w:val="008F7ADE"/>
    <w:rsid w:val="008F7D8A"/>
    <w:rsid w:val="00900884"/>
    <w:rsid w:val="009009C6"/>
    <w:rsid w:val="00900D5A"/>
    <w:rsid w:val="00901D36"/>
    <w:rsid w:val="00901E8D"/>
    <w:rsid w:val="00902722"/>
    <w:rsid w:val="009031BE"/>
    <w:rsid w:val="00903816"/>
    <w:rsid w:val="00904902"/>
    <w:rsid w:val="00904B91"/>
    <w:rsid w:val="0090507C"/>
    <w:rsid w:val="009054D9"/>
    <w:rsid w:val="00906627"/>
    <w:rsid w:val="009066DE"/>
    <w:rsid w:val="009069CA"/>
    <w:rsid w:val="009069DF"/>
    <w:rsid w:val="00906BAF"/>
    <w:rsid w:val="00906C20"/>
    <w:rsid w:val="00907315"/>
    <w:rsid w:val="00907933"/>
    <w:rsid w:val="00907BA6"/>
    <w:rsid w:val="00907EBF"/>
    <w:rsid w:val="00907F67"/>
    <w:rsid w:val="0091015F"/>
    <w:rsid w:val="009103AE"/>
    <w:rsid w:val="00910CA1"/>
    <w:rsid w:val="009117EC"/>
    <w:rsid w:val="009117FC"/>
    <w:rsid w:val="00911D4E"/>
    <w:rsid w:val="00912BC4"/>
    <w:rsid w:val="00913551"/>
    <w:rsid w:val="009138CA"/>
    <w:rsid w:val="009141C9"/>
    <w:rsid w:val="009143B0"/>
    <w:rsid w:val="00915CE3"/>
    <w:rsid w:val="009167EB"/>
    <w:rsid w:val="00916A53"/>
    <w:rsid w:val="0091727B"/>
    <w:rsid w:val="00917E14"/>
    <w:rsid w:val="00920D7A"/>
    <w:rsid w:val="00921569"/>
    <w:rsid w:val="009217FB"/>
    <w:rsid w:val="00921EC4"/>
    <w:rsid w:val="00921F85"/>
    <w:rsid w:val="00923158"/>
    <w:rsid w:val="009238A5"/>
    <w:rsid w:val="00923BD0"/>
    <w:rsid w:val="00923C52"/>
    <w:rsid w:val="00923E70"/>
    <w:rsid w:val="00923ED5"/>
    <w:rsid w:val="009246A7"/>
    <w:rsid w:val="00924BDA"/>
    <w:rsid w:val="00925E59"/>
    <w:rsid w:val="0092705D"/>
    <w:rsid w:val="00927271"/>
    <w:rsid w:val="00927605"/>
    <w:rsid w:val="00927986"/>
    <w:rsid w:val="00927F4B"/>
    <w:rsid w:val="009300C8"/>
    <w:rsid w:val="00931155"/>
    <w:rsid w:val="0093122A"/>
    <w:rsid w:val="00931772"/>
    <w:rsid w:val="00931CD0"/>
    <w:rsid w:val="00931CDE"/>
    <w:rsid w:val="00931D4D"/>
    <w:rsid w:val="00931F3F"/>
    <w:rsid w:val="00932F7F"/>
    <w:rsid w:val="0093335D"/>
    <w:rsid w:val="00934BB2"/>
    <w:rsid w:val="00934BCD"/>
    <w:rsid w:val="009355D8"/>
    <w:rsid w:val="0093580F"/>
    <w:rsid w:val="00935C8E"/>
    <w:rsid w:val="00936754"/>
    <w:rsid w:val="00937565"/>
    <w:rsid w:val="00937A5B"/>
    <w:rsid w:val="00940E07"/>
    <w:rsid w:val="00941028"/>
    <w:rsid w:val="0094183C"/>
    <w:rsid w:val="009418D9"/>
    <w:rsid w:val="00942420"/>
    <w:rsid w:val="00942B88"/>
    <w:rsid w:val="009437A5"/>
    <w:rsid w:val="009439D8"/>
    <w:rsid w:val="00943B28"/>
    <w:rsid w:val="00943F41"/>
    <w:rsid w:val="009442B9"/>
    <w:rsid w:val="00944432"/>
    <w:rsid w:val="00944AB1"/>
    <w:rsid w:val="00945903"/>
    <w:rsid w:val="00945D2E"/>
    <w:rsid w:val="0094626E"/>
    <w:rsid w:val="0094688B"/>
    <w:rsid w:val="00946CD1"/>
    <w:rsid w:val="00946FBC"/>
    <w:rsid w:val="00947B33"/>
    <w:rsid w:val="00950509"/>
    <w:rsid w:val="00951168"/>
    <w:rsid w:val="00951C5D"/>
    <w:rsid w:val="009520BA"/>
    <w:rsid w:val="00952C83"/>
    <w:rsid w:val="00954F63"/>
    <w:rsid w:val="00955549"/>
    <w:rsid w:val="00955760"/>
    <w:rsid w:val="0095583A"/>
    <w:rsid w:val="00955AB1"/>
    <w:rsid w:val="00955D73"/>
    <w:rsid w:val="00956685"/>
    <w:rsid w:val="00956710"/>
    <w:rsid w:val="00957AF2"/>
    <w:rsid w:val="00960550"/>
    <w:rsid w:val="009606D2"/>
    <w:rsid w:val="00960EF9"/>
    <w:rsid w:val="00961344"/>
    <w:rsid w:val="00961DDB"/>
    <w:rsid w:val="009622E6"/>
    <w:rsid w:val="009625A3"/>
    <w:rsid w:val="009626F2"/>
    <w:rsid w:val="00962ACB"/>
    <w:rsid w:val="009630FE"/>
    <w:rsid w:val="00963AB2"/>
    <w:rsid w:val="009648C5"/>
    <w:rsid w:val="0096502E"/>
    <w:rsid w:val="009658BE"/>
    <w:rsid w:val="009662A3"/>
    <w:rsid w:val="009666FB"/>
    <w:rsid w:val="00966DC5"/>
    <w:rsid w:val="009674B6"/>
    <w:rsid w:val="00967536"/>
    <w:rsid w:val="009678B7"/>
    <w:rsid w:val="00967F8B"/>
    <w:rsid w:val="0097074B"/>
    <w:rsid w:val="00970D10"/>
    <w:rsid w:val="00971A7E"/>
    <w:rsid w:val="009726EB"/>
    <w:rsid w:val="0097286B"/>
    <w:rsid w:val="00972988"/>
    <w:rsid w:val="00972AA1"/>
    <w:rsid w:val="00972C84"/>
    <w:rsid w:val="00972D7A"/>
    <w:rsid w:val="0097328C"/>
    <w:rsid w:val="009739A6"/>
    <w:rsid w:val="00973AD7"/>
    <w:rsid w:val="00973FA9"/>
    <w:rsid w:val="00974621"/>
    <w:rsid w:val="00974871"/>
    <w:rsid w:val="00974B89"/>
    <w:rsid w:val="009750E4"/>
    <w:rsid w:val="00975A1D"/>
    <w:rsid w:val="00975ACB"/>
    <w:rsid w:val="00976A52"/>
    <w:rsid w:val="00976B95"/>
    <w:rsid w:val="00976CEB"/>
    <w:rsid w:val="00976EC1"/>
    <w:rsid w:val="00977390"/>
    <w:rsid w:val="00977710"/>
    <w:rsid w:val="00977A20"/>
    <w:rsid w:val="00977C21"/>
    <w:rsid w:val="00977EAD"/>
    <w:rsid w:val="00980618"/>
    <w:rsid w:val="00980EB8"/>
    <w:rsid w:val="00981742"/>
    <w:rsid w:val="009819F1"/>
    <w:rsid w:val="00981A91"/>
    <w:rsid w:val="009822C9"/>
    <w:rsid w:val="009824CA"/>
    <w:rsid w:val="00982947"/>
    <w:rsid w:val="00983063"/>
    <w:rsid w:val="00983068"/>
    <w:rsid w:val="0098385C"/>
    <w:rsid w:val="00984550"/>
    <w:rsid w:val="00984FAF"/>
    <w:rsid w:val="009854A5"/>
    <w:rsid w:val="00985BEF"/>
    <w:rsid w:val="00985C5E"/>
    <w:rsid w:val="00986293"/>
    <w:rsid w:val="0098639D"/>
    <w:rsid w:val="00986D2A"/>
    <w:rsid w:val="009875E5"/>
    <w:rsid w:val="0098761F"/>
    <w:rsid w:val="009876A9"/>
    <w:rsid w:val="00987AF4"/>
    <w:rsid w:val="0099097C"/>
    <w:rsid w:val="00990EC1"/>
    <w:rsid w:val="0099131F"/>
    <w:rsid w:val="00992220"/>
    <w:rsid w:val="00992744"/>
    <w:rsid w:val="00993152"/>
    <w:rsid w:val="0099354F"/>
    <w:rsid w:val="00993BCF"/>
    <w:rsid w:val="00995810"/>
    <w:rsid w:val="00995B9D"/>
    <w:rsid w:val="00995F8D"/>
    <w:rsid w:val="00995FA6"/>
    <w:rsid w:val="009964BD"/>
    <w:rsid w:val="009965C0"/>
    <w:rsid w:val="00996705"/>
    <w:rsid w:val="00996F33"/>
    <w:rsid w:val="00997517"/>
    <w:rsid w:val="009A0358"/>
    <w:rsid w:val="009A0D7B"/>
    <w:rsid w:val="009A2469"/>
    <w:rsid w:val="009A2A04"/>
    <w:rsid w:val="009A342A"/>
    <w:rsid w:val="009A3544"/>
    <w:rsid w:val="009A388E"/>
    <w:rsid w:val="009A59C0"/>
    <w:rsid w:val="009A64B8"/>
    <w:rsid w:val="009A6679"/>
    <w:rsid w:val="009A68AF"/>
    <w:rsid w:val="009A7008"/>
    <w:rsid w:val="009A726E"/>
    <w:rsid w:val="009A7759"/>
    <w:rsid w:val="009A7D02"/>
    <w:rsid w:val="009B0673"/>
    <w:rsid w:val="009B0AAF"/>
    <w:rsid w:val="009B0E2E"/>
    <w:rsid w:val="009B19FA"/>
    <w:rsid w:val="009B1E28"/>
    <w:rsid w:val="009B2618"/>
    <w:rsid w:val="009B4680"/>
    <w:rsid w:val="009B4834"/>
    <w:rsid w:val="009B48C7"/>
    <w:rsid w:val="009B51E8"/>
    <w:rsid w:val="009B5883"/>
    <w:rsid w:val="009B5DB2"/>
    <w:rsid w:val="009B6313"/>
    <w:rsid w:val="009B63C9"/>
    <w:rsid w:val="009B6EB9"/>
    <w:rsid w:val="009B79ED"/>
    <w:rsid w:val="009B7BBA"/>
    <w:rsid w:val="009B7CAC"/>
    <w:rsid w:val="009B7DFB"/>
    <w:rsid w:val="009C0854"/>
    <w:rsid w:val="009C091F"/>
    <w:rsid w:val="009C0F82"/>
    <w:rsid w:val="009C22EA"/>
    <w:rsid w:val="009C2B6E"/>
    <w:rsid w:val="009C2B8F"/>
    <w:rsid w:val="009C2CC0"/>
    <w:rsid w:val="009C2F4F"/>
    <w:rsid w:val="009C33B2"/>
    <w:rsid w:val="009C366D"/>
    <w:rsid w:val="009C4758"/>
    <w:rsid w:val="009C495D"/>
    <w:rsid w:val="009C49CA"/>
    <w:rsid w:val="009C4B97"/>
    <w:rsid w:val="009C5EDA"/>
    <w:rsid w:val="009C6513"/>
    <w:rsid w:val="009C6749"/>
    <w:rsid w:val="009C6F27"/>
    <w:rsid w:val="009C720E"/>
    <w:rsid w:val="009C776C"/>
    <w:rsid w:val="009C7DD0"/>
    <w:rsid w:val="009D02CC"/>
    <w:rsid w:val="009D075A"/>
    <w:rsid w:val="009D0C70"/>
    <w:rsid w:val="009D0E74"/>
    <w:rsid w:val="009D18BB"/>
    <w:rsid w:val="009D2BC5"/>
    <w:rsid w:val="009D3202"/>
    <w:rsid w:val="009D36D1"/>
    <w:rsid w:val="009D5BED"/>
    <w:rsid w:val="009D6F7D"/>
    <w:rsid w:val="009D720E"/>
    <w:rsid w:val="009D7510"/>
    <w:rsid w:val="009D7ACB"/>
    <w:rsid w:val="009D7DBB"/>
    <w:rsid w:val="009E02F0"/>
    <w:rsid w:val="009E071C"/>
    <w:rsid w:val="009E094A"/>
    <w:rsid w:val="009E0BBC"/>
    <w:rsid w:val="009E1105"/>
    <w:rsid w:val="009E1718"/>
    <w:rsid w:val="009E211B"/>
    <w:rsid w:val="009E23A7"/>
    <w:rsid w:val="009E3048"/>
    <w:rsid w:val="009E3343"/>
    <w:rsid w:val="009E4445"/>
    <w:rsid w:val="009E4776"/>
    <w:rsid w:val="009E55BE"/>
    <w:rsid w:val="009E6281"/>
    <w:rsid w:val="009E6C12"/>
    <w:rsid w:val="009E710F"/>
    <w:rsid w:val="009E7F43"/>
    <w:rsid w:val="009F0343"/>
    <w:rsid w:val="009F0AFF"/>
    <w:rsid w:val="009F10DC"/>
    <w:rsid w:val="009F16CF"/>
    <w:rsid w:val="009F1712"/>
    <w:rsid w:val="009F1C4D"/>
    <w:rsid w:val="009F1FA3"/>
    <w:rsid w:val="009F2CFF"/>
    <w:rsid w:val="009F3008"/>
    <w:rsid w:val="009F3323"/>
    <w:rsid w:val="009F3C47"/>
    <w:rsid w:val="009F4728"/>
    <w:rsid w:val="009F4873"/>
    <w:rsid w:val="009F4F49"/>
    <w:rsid w:val="009F59B6"/>
    <w:rsid w:val="009F5EC7"/>
    <w:rsid w:val="009F66B2"/>
    <w:rsid w:val="009F6D05"/>
    <w:rsid w:val="009F7186"/>
    <w:rsid w:val="009F7871"/>
    <w:rsid w:val="00A00131"/>
    <w:rsid w:val="00A00E6D"/>
    <w:rsid w:val="00A011C3"/>
    <w:rsid w:val="00A0184C"/>
    <w:rsid w:val="00A01877"/>
    <w:rsid w:val="00A0207A"/>
    <w:rsid w:val="00A02259"/>
    <w:rsid w:val="00A02ABF"/>
    <w:rsid w:val="00A037CB"/>
    <w:rsid w:val="00A038E1"/>
    <w:rsid w:val="00A03A58"/>
    <w:rsid w:val="00A03B29"/>
    <w:rsid w:val="00A03D22"/>
    <w:rsid w:val="00A0429A"/>
    <w:rsid w:val="00A0478B"/>
    <w:rsid w:val="00A05253"/>
    <w:rsid w:val="00A05322"/>
    <w:rsid w:val="00A05F4A"/>
    <w:rsid w:val="00A06137"/>
    <w:rsid w:val="00A06428"/>
    <w:rsid w:val="00A0664D"/>
    <w:rsid w:val="00A067C3"/>
    <w:rsid w:val="00A06D66"/>
    <w:rsid w:val="00A06F09"/>
    <w:rsid w:val="00A07E24"/>
    <w:rsid w:val="00A1006B"/>
    <w:rsid w:val="00A10C4B"/>
    <w:rsid w:val="00A110B2"/>
    <w:rsid w:val="00A114A2"/>
    <w:rsid w:val="00A116C1"/>
    <w:rsid w:val="00A11983"/>
    <w:rsid w:val="00A11B21"/>
    <w:rsid w:val="00A12BB7"/>
    <w:rsid w:val="00A12FF4"/>
    <w:rsid w:val="00A13277"/>
    <w:rsid w:val="00A148D2"/>
    <w:rsid w:val="00A15F26"/>
    <w:rsid w:val="00A15FC4"/>
    <w:rsid w:val="00A16224"/>
    <w:rsid w:val="00A16AF1"/>
    <w:rsid w:val="00A204F4"/>
    <w:rsid w:val="00A20607"/>
    <w:rsid w:val="00A22023"/>
    <w:rsid w:val="00A22BD3"/>
    <w:rsid w:val="00A239D2"/>
    <w:rsid w:val="00A23B96"/>
    <w:rsid w:val="00A23D06"/>
    <w:rsid w:val="00A23E0A"/>
    <w:rsid w:val="00A2467C"/>
    <w:rsid w:val="00A24AD8"/>
    <w:rsid w:val="00A25359"/>
    <w:rsid w:val="00A260C6"/>
    <w:rsid w:val="00A2701B"/>
    <w:rsid w:val="00A30340"/>
    <w:rsid w:val="00A303AE"/>
    <w:rsid w:val="00A30703"/>
    <w:rsid w:val="00A30B5E"/>
    <w:rsid w:val="00A30D61"/>
    <w:rsid w:val="00A32049"/>
    <w:rsid w:val="00A32E01"/>
    <w:rsid w:val="00A339E3"/>
    <w:rsid w:val="00A34399"/>
    <w:rsid w:val="00A351E9"/>
    <w:rsid w:val="00A35403"/>
    <w:rsid w:val="00A35BB3"/>
    <w:rsid w:val="00A36429"/>
    <w:rsid w:val="00A4007F"/>
    <w:rsid w:val="00A403C4"/>
    <w:rsid w:val="00A40464"/>
    <w:rsid w:val="00A4057A"/>
    <w:rsid w:val="00A41B83"/>
    <w:rsid w:val="00A41FC7"/>
    <w:rsid w:val="00A4251E"/>
    <w:rsid w:val="00A42C3F"/>
    <w:rsid w:val="00A42EFF"/>
    <w:rsid w:val="00A43336"/>
    <w:rsid w:val="00A453C7"/>
    <w:rsid w:val="00A45857"/>
    <w:rsid w:val="00A45FA5"/>
    <w:rsid w:val="00A46437"/>
    <w:rsid w:val="00A466CA"/>
    <w:rsid w:val="00A467AD"/>
    <w:rsid w:val="00A4696E"/>
    <w:rsid w:val="00A4700A"/>
    <w:rsid w:val="00A479CC"/>
    <w:rsid w:val="00A47ABD"/>
    <w:rsid w:val="00A47D7C"/>
    <w:rsid w:val="00A503C8"/>
    <w:rsid w:val="00A50B25"/>
    <w:rsid w:val="00A50E30"/>
    <w:rsid w:val="00A512B7"/>
    <w:rsid w:val="00A514C9"/>
    <w:rsid w:val="00A5154C"/>
    <w:rsid w:val="00A5195B"/>
    <w:rsid w:val="00A5209D"/>
    <w:rsid w:val="00A52CEF"/>
    <w:rsid w:val="00A53833"/>
    <w:rsid w:val="00A56B47"/>
    <w:rsid w:val="00A57A8A"/>
    <w:rsid w:val="00A605EA"/>
    <w:rsid w:val="00A6099D"/>
    <w:rsid w:val="00A609D7"/>
    <w:rsid w:val="00A610A3"/>
    <w:rsid w:val="00A613AB"/>
    <w:rsid w:val="00A61B17"/>
    <w:rsid w:val="00A63CE7"/>
    <w:rsid w:val="00A63E0C"/>
    <w:rsid w:val="00A6506B"/>
    <w:rsid w:val="00A65608"/>
    <w:rsid w:val="00A6682F"/>
    <w:rsid w:val="00A6685E"/>
    <w:rsid w:val="00A66A62"/>
    <w:rsid w:val="00A67B6F"/>
    <w:rsid w:val="00A7008C"/>
    <w:rsid w:val="00A70192"/>
    <w:rsid w:val="00A7035E"/>
    <w:rsid w:val="00A70446"/>
    <w:rsid w:val="00A70E0C"/>
    <w:rsid w:val="00A712CB"/>
    <w:rsid w:val="00A713E4"/>
    <w:rsid w:val="00A72091"/>
    <w:rsid w:val="00A73772"/>
    <w:rsid w:val="00A73A93"/>
    <w:rsid w:val="00A745A9"/>
    <w:rsid w:val="00A74AF3"/>
    <w:rsid w:val="00A76AA8"/>
    <w:rsid w:val="00A77BD5"/>
    <w:rsid w:val="00A80FEB"/>
    <w:rsid w:val="00A81465"/>
    <w:rsid w:val="00A81D92"/>
    <w:rsid w:val="00A81E9D"/>
    <w:rsid w:val="00A81EA3"/>
    <w:rsid w:val="00A82242"/>
    <w:rsid w:val="00A8240A"/>
    <w:rsid w:val="00A826AC"/>
    <w:rsid w:val="00A82706"/>
    <w:rsid w:val="00A82F6E"/>
    <w:rsid w:val="00A83EEB"/>
    <w:rsid w:val="00A83FCE"/>
    <w:rsid w:val="00A841CA"/>
    <w:rsid w:val="00A84608"/>
    <w:rsid w:val="00A84B63"/>
    <w:rsid w:val="00A84F85"/>
    <w:rsid w:val="00A8598B"/>
    <w:rsid w:val="00A85CCA"/>
    <w:rsid w:val="00A862B9"/>
    <w:rsid w:val="00A867BB"/>
    <w:rsid w:val="00A868C4"/>
    <w:rsid w:val="00A86AA4"/>
    <w:rsid w:val="00A86B4C"/>
    <w:rsid w:val="00A879C5"/>
    <w:rsid w:val="00A905F5"/>
    <w:rsid w:val="00A90F4A"/>
    <w:rsid w:val="00A90F99"/>
    <w:rsid w:val="00A916A5"/>
    <w:rsid w:val="00A9189D"/>
    <w:rsid w:val="00A91A63"/>
    <w:rsid w:val="00A91E82"/>
    <w:rsid w:val="00A921E1"/>
    <w:rsid w:val="00A9279F"/>
    <w:rsid w:val="00A935AA"/>
    <w:rsid w:val="00A93CC3"/>
    <w:rsid w:val="00A93FEA"/>
    <w:rsid w:val="00A94082"/>
    <w:rsid w:val="00A94BC7"/>
    <w:rsid w:val="00A96C78"/>
    <w:rsid w:val="00A96DC6"/>
    <w:rsid w:val="00A97268"/>
    <w:rsid w:val="00A9777F"/>
    <w:rsid w:val="00A979F2"/>
    <w:rsid w:val="00A97B20"/>
    <w:rsid w:val="00AA0B60"/>
    <w:rsid w:val="00AA13D5"/>
    <w:rsid w:val="00AA245C"/>
    <w:rsid w:val="00AA2763"/>
    <w:rsid w:val="00AA35FD"/>
    <w:rsid w:val="00AA5DC3"/>
    <w:rsid w:val="00AA6C11"/>
    <w:rsid w:val="00AA6C75"/>
    <w:rsid w:val="00AA6CBC"/>
    <w:rsid w:val="00AA6E6D"/>
    <w:rsid w:val="00AA7567"/>
    <w:rsid w:val="00AA7818"/>
    <w:rsid w:val="00AA7B8C"/>
    <w:rsid w:val="00AB0D97"/>
    <w:rsid w:val="00AB0FF0"/>
    <w:rsid w:val="00AB1BA2"/>
    <w:rsid w:val="00AB1CB4"/>
    <w:rsid w:val="00AB20FD"/>
    <w:rsid w:val="00AB2A6C"/>
    <w:rsid w:val="00AB3395"/>
    <w:rsid w:val="00AB4121"/>
    <w:rsid w:val="00AB45E6"/>
    <w:rsid w:val="00AB47ED"/>
    <w:rsid w:val="00AB6824"/>
    <w:rsid w:val="00AB68C3"/>
    <w:rsid w:val="00AB6958"/>
    <w:rsid w:val="00AB7BBE"/>
    <w:rsid w:val="00AB7D26"/>
    <w:rsid w:val="00AC05DE"/>
    <w:rsid w:val="00AC1AAB"/>
    <w:rsid w:val="00AC24DE"/>
    <w:rsid w:val="00AC2586"/>
    <w:rsid w:val="00AC34B1"/>
    <w:rsid w:val="00AC3566"/>
    <w:rsid w:val="00AC35EF"/>
    <w:rsid w:val="00AC39FE"/>
    <w:rsid w:val="00AC4307"/>
    <w:rsid w:val="00AC45E4"/>
    <w:rsid w:val="00AC6A6C"/>
    <w:rsid w:val="00AC6D4A"/>
    <w:rsid w:val="00AC758D"/>
    <w:rsid w:val="00AC7728"/>
    <w:rsid w:val="00AD0F21"/>
    <w:rsid w:val="00AD11B4"/>
    <w:rsid w:val="00AD28CA"/>
    <w:rsid w:val="00AD2A87"/>
    <w:rsid w:val="00AD31E1"/>
    <w:rsid w:val="00AD461F"/>
    <w:rsid w:val="00AD46FB"/>
    <w:rsid w:val="00AD4A14"/>
    <w:rsid w:val="00AD59C7"/>
    <w:rsid w:val="00AD59E5"/>
    <w:rsid w:val="00AD5ED2"/>
    <w:rsid w:val="00AD6036"/>
    <w:rsid w:val="00AD61B7"/>
    <w:rsid w:val="00AD6932"/>
    <w:rsid w:val="00AD76B6"/>
    <w:rsid w:val="00AD7854"/>
    <w:rsid w:val="00AD7A9A"/>
    <w:rsid w:val="00AD7E93"/>
    <w:rsid w:val="00AD7FEA"/>
    <w:rsid w:val="00AE0008"/>
    <w:rsid w:val="00AE049F"/>
    <w:rsid w:val="00AE1CC8"/>
    <w:rsid w:val="00AE1E4F"/>
    <w:rsid w:val="00AE22B5"/>
    <w:rsid w:val="00AE25EC"/>
    <w:rsid w:val="00AE26DA"/>
    <w:rsid w:val="00AE2DDC"/>
    <w:rsid w:val="00AE2E51"/>
    <w:rsid w:val="00AE373C"/>
    <w:rsid w:val="00AE3A75"/>
    <w:rsid w:val="00AE3A9B"/>
    <w:rsid w:val="00AE3D1C"/>
    <w:rsid w:val="00AE3FCC"/>
    <w:rsid w:val="00AE45E6"/>
    <w:rsid w:val="00AE4FE4"/>
    <w:rsid w:val="00AE500A"/>
    <w:rsid w:val="00AE59BC"/>
    <w:rsid w:val="00AE60CB"/>
    <w:rsid w:val="00AE664E"/>
    <w:rsid w:val="00AE6760"/>
    <w:rsid w:val="00AE6DD5"/>
    <w:rsid w:val="00AE76BF"/>
    <w:rsid w:val="00AE7BFC"/>
    <w:rsid w:val="00AE7C88"/>
    <w:rsid w:val="00AE7D5E"/>
    <w:rsid w:val="00AF0CEB"/>
    <w:rsid w:val="00AF0D20"/>
    <w:rsid w:val="00AF1A7C"/>
    <w:rsid w:val="00AF27FA"/>
    <w:rsid w:val="00AF2FF6"/>
    <w:rsid w:val="00AF3649"/>
    <w:rsid w:val="00AF43E2"/>
    <w:rsid w:val="00AF4984"/>
    <w:rsid w:val="00AF50FA"/>
    <w:rsid w:val="00AF55CF"/>
    <w:rsid w:val="00AF5757"/>
    <w:rsid w:val="00AF5B2E"/>
    <w:rsid w:val="00AF6371"/>
    <w:rsid w:val="00AF657D"/>
    <w:rsid w:val="00AF67D6"/>
    <w:rsid w:val="00AF6B1E"/>
    <w:rsid w:val="00B001A7"/>
    <w:rsid w:val="00B00441"/>
    <w:rsid w:val="00B007B5"/>
    <w:rsid w:val="00B02515"/>
    <w:rsid w:val="00B02912"/>
    <w:rsid w:val="00B02FFB"/>
    <w:rsid w:val="00B03734"/>
    <w:rsid w:val="00B03BDA"/>
    <w:rsid w:val="00B03CA0"/>
    <w:rsid w:val="00B0458B"/>
    <w:rsid w:val="00B048D3"/>
    <w:rsid w:val="00B04DE3"/>
    <w:rsid w:val="00B051BA"/>
    <w:rsid w:val="00B05245"/>
    <w:rsid w:val="00B053FF"/>
    <w:rsid w:val="00B054F9"/>
    <w:rsid w:val="00B059C8"/>
    <w:rsid w:val="00B05C4A"/>
    <w:rsid w:val="00B05D00"/>
    <w:rsid w:val="00B06C02"/>
    <w:rsid w:val="00B07AB7"/>
    <w:rsid w:val="00B07EAC"/>
    <w:rsid w:val="00B1080C"/>
    <w:rsid w:val="00B11085"/>
    <w:rsid w:val="00B11E6D"/>
    <w:rsid w:val="00B1210C"/>
    <w:rsid w:val="00B1226A"/>
    <w:rsid w:val="00B13354"/>
    <w:rsid w:val="00B15405"/>
    <w:rsid w:val="00B16638"/>
    <w:rsid w:val="00B16B21"/>
    <w:rsid w:val="00B16C3A"/>
    <w:rsid w:val="00B16E8E"/>
    <w:rsid w:val="00B1738B"/>
    <w:rsid w:val="00B17B5E"/>
    <w:rsid w:val="00B20128"/>
    <w:rsid w:val="00B204BF"/>
    <w:rsid w:val="00B20995"/>
    <w:rsid w:val="00B20ADB"/>
    <w:rsid w:val="00B20C5C"/>
    <w:rsid w:val="00B21246"/>
    <w:rsid w:val="00B21F21"/>
    <w:rsid w:val="00B23308"/>
    <w:rsid w:val="00B234E4"/>
    <w:rsid w:val="00B23F88"/>
    <w:rsid w:val="00B241FE"/>
    <w:rsid w:val="00B24945"/>
    <w:rsid w:val="00B2525E"/>
    <w:rsid w:val="00B25724"/>
    <w:rsid w:val="00B2629C"/>
    <w:rsid w:val="00B26443"/>
    <w:rsid w:val="00B26575"/>
    <w:rsid w:val="00B26D5A"/>
    <w:rsid w:val="00B27A32"/>
    <w:rsid w:val="00B27D75"/>
    <w:rsid w:val="00B30BA5"/>
    <w:rsid w:val="00B30D30"/>
    <w:rsid w:val="00B31640"/>
    <w:rsid w:val="00B31A12"/>
    <w:rsid w:val="00B32747"/>
    <w:rsid w:val="00B329CD"/>
    <w:rsid w:val="00B32FA8"/>
    <w:rsid w:val="00B341F8"/>
    <w:rsid w:val="00B3442E"/>
    <w:rsid w:val="00B34CE2"/>
    <w:rsid w:val="00B34F49"/>
    <w:rsid w:val="00B36797"/>
    <w:rsid w:val="00B4040C"/>
    <w:rsid w:val="00B410BC"/>
    <w:rsid w:val="00B417F1"/>
    <w:rsid w:val="00B41C67"/>
    <w:rsid w:val="00B41C7A"/>
    <w:rsid w:val="00B41E94"/>
    <w:rsid w:val="00B4210D"/>
    <w:rsid w:val="00B42D14"/>
    <w:rsid w:val="00B434D4"/>
    <w:rsid w:val="00B44438"/>
    <w:rsid w:val="00B44546"/>
    <w:rsid w:val="00B448BB"/>
    <w:rsid w:val="00B45432"/>
    <w:rsid w:val="00B45C7D"/>
    <w:rsid w:val="00B46387"/>
    <w:rsid w:val="00B4646A"/>
    <w:rsid w:val="00B46BF5"/>
    <w:rsid w:val="00B507F0"/>
    <w:rsid w:val="00B5101E"/>
    <w:rsid w:val="00B5109A"/>
    <w:rsid w:val="00B51708"/>
    <w:rsid w:val="00B51734"/>
    <w:rsid w:val="00B517B3"/>
    <w:rsid w:val="00B51AF3"/>
    <w:rsid w:val="00B522F2"/>
    <w:rsid w:val="00B52B48"/>
    <w:rsid w:val="00B52D85"/>
    <w:rsid w:val="00B549BC"/>
    <w:rsid w:val="00B55A2C"/>
    <w:rsid w:val="00B57563"/>
    <w:rsid w:val="00B600A8"/>
    <w:rsid w:val="00B6039E"/>
    <w:rsid w:val="00B60678"/>
    <w:rsid w:val="00B60B65"/>
    <w:rsid w:val="00B6155B"/>
    <w:rsid w:val="00B61830"/>
    <w:rsid w:val="00B619A5"/>
    <w:rsid w:val="00B61C9F"/>
    <w:rsid w:val="00B61EC2"/>
    <w:rsid w:val="00B61F2B"/>
    <w:rsid w:val="00B624D0"/>
    <w:rsid w:val="00B62AD9"/>
    <w:rsid w:val="00B62D1A"/>
    <w:rsid w:val="00B631C5"/>
    <w:rsid w:val="00B63A88"/>
    <w:rsid w:val="00B64CD7"/>
    <w:rsid w:val="00B6551C"/>
    <w:rsid w:val="00B65693"/>
    <w:rsid w:val="00B65B01"/>
    <w:rsid w:val="00B66696"/>
    <w:rsid w:val="00B66F07"/>
    <w:rsid w:val="00B670A3"/>
    <w:rsid w:val="00B67FA1"/>
    <w:rsid w:val="00B70D53"/>
    <w:rsid w:val="00B715EE"/>
    <w:rsid w:val="00B71A08"/>
    <w:rsid w:val="00B73036"/>
    <w:rsid w:val="00B73666"/>
    <w:rsid w:val="00B73895"/>
    <w:rsid w:val="00B739F1"/>
    <w:rsid w:val="00B7511B"/>
    <w:rsid w:val="00B753AB"/>
    <w:rsid w:val="00B77C3F"/>
    <w:rsid w:val="00B77FEC"/>
    <w:rsid w:val="00B801D9"/>
    <w:rsid w:val="00B806DA"/>
    <w:rsid w:val="00B80D3D"/>
    <w:rsid w:val="00B81009"/>
    <w:rsid w:val="00B813C1"/>
    <w:rsid w:val="00B81824"/>
    <w:rsid w:val="00B81D43"/>
    <w:rsid w:val="00B81E37"/>
    <w:rsid w:val="00B8224C"/>
    <w:rsid w:val="00B8258F"/>
    <w:rsid w:val="00B829ED"/>
    <w:rsid w:val="00B82C1C"/>
    <w:rsid w:val="00B82DEA"/>
    <w:rsid w:val="00B82FF0"/>
    <w:rsid w:val="00B8324F"/>
    <w:rsid w:val="00B83852"/>
    <w:rsid w:val="00B83F0C"/>
    <w:rsid w:val="00B843AF"/>
    <w:rsid w:val="00B84C69"/>
    <w:rsid w:val="00B84DCB"/>
    <w:rsid w:val="00B85547"/>
    <w:rsid w:val="00B86A9A"/>
    <w:rsid w:val="00B86D28"/>
    <w:rsid w:val="00B86E49"/>
    <w:rsid w:val="00B86FC0"/>
    <w:rsid w:val="00B879D3"/>
    <w:rsid w:val="00B90435"/>
    <w:rsid w:val="00B913A9"/>
    <w:rsid w:val="00B916DB"/>
    <w:rsid w:val="00B91C4C"/>
    <w:rsid w:val="00B92026"/>
    <w:rsid w:val="00B92991"/>
    <w:rsid w:val="00B92FC4"/>
    <w:rsid w:val="00B936E3"/>
    <w:rsid w:val="00B9377D"/>
    <w:rsid w:val="00B938A6"/>
    <w:rsid w:val="00B9406A"/>
    <w:rsid w:val="00B941F9"/>
    <w:rsid w:val="00B95455"/>
    <w:rsid w:val="00B95E5B"/>
    <w:rsid w:val="00B9603D"/>
    <w:rsid w:val="00B96968"/>
    <w:rsid w:val="00B96B45"/>
    <w:rsid w:val="00B97BA3"/>
    <w:rsid w:val="00BA00FF"/>
    <w:rsid w:val="00BA0E17"/>
    <w:rsid w:val="00BA0F00"/>
    <w:rsid w:val="00BA10F1"/>
    <w:rsid w:val="00BA11AF"/>
    <w:rsid w:val="00BA1286"/>
    <w:rsid w:val="00BA151F"/>
    <w:rsid w:val="00BA16EE"/>
    <w:rsid w:val="00BA25BF"/>
    <w:rsid w:val="00BA28B1"/>
    <w:rsid w:val="00BA3EA6"/>
    <w:rsid w:val="00BA4D7D"/>
    <w:rsid w:val="00BA5C95"/>
    <w:rsid w:val="00BA5CE8"/>
    <w:rsid w:val="00BA6AD7"/>
    <w:rsid w:val="00BA6C71"/>
    <w:rsid w:val="00BA7BAC"/>
    <w:rsid w:val="00BB017D"/>
    <w:rsid w:val="00BB0862"/>
    <w:rsid w:val="00BB0FA4"/>
    <w:rsid w:val="00BB13AA"/>
    <w:rsid w:val="00BB2CCB"/>
    <w:rsid w:val="00BB2F20"/>
    <w:rsid w:val="00BB3046"/>
    <w:rsid w:val="00BB3651"/>
    <w:rsid w:val="00BB3AE6"/>
    <w:rsid w:val="00BB3DAD"/>
    <w:rsid w:val="00BB48F1"/>
    <w:rsid w:val="00BB4BA5"/>
    <w:rsid w:val="00BB4EC0"/>
    <w:rsid w:val="00BB50D2"/>
    <w:rsid w:val="00BB51D5"/>
    <w:rsid w:val="00BB6F1E"/>
    <w:rsid w:val="00BB7383"/>
    <w:rsid w:val="00BB74B7"/>
    <w:rsid w:val="00BB7534"/>
    <w:rsid w:val="00BB7C81"/>
    <w:rsid w:val="00BB7D29"/>
    <w:rsid w:val="00BC0062"/>
    <w:rsid w:val="00BC018E"/>
    <w:rsid w:val="00BC0910"/>
    <w:rsid w:val="00BC0A8D"/>
    <w:rsid w:val="00BC0B3F"/>
    <w:rsid w:val="00BC0CFD"/>
    <w:rsid w:val="00BC1A47"/>
    <w:rsid w:val="00BC2174"/>
    <w:rsid w:val="00BC25C2"/>
    <w:rsid w:val="00BC2B74"/>
    <w:rsid w:val="00BC2CA2"/>
    <w:rsid w:val="00BC2CEC"/>
    <w:rsid w:val="00BC2F39"/>
    <w:rsid w:val="00BC3E17"/>
    <w:rsid w:val="00BC3F92"/>
    <w:rsid w:val="00BC43B4"/>
    <w:rsid w:val="00BC4B99"/>
    <w:rsid w:val="00BC55B8"/>
    <w:rsid w:val="00BC5AED"/>
    <w:rsid w:val="00BC5C86"/>
    <w:rsid w:val="00BC5E61"/>
    <w:rsid w:val="00BC6667"/>
    <w:rsid w:val="00BC696B"/>
    <w:rsid w:val="00BC6E84"/>
    <w:rsid w:val="00BC714E"/>
    <w:rsid w:val="00BC7479"/>
    <w:rsid w:val="00BC7EC6"/>
    <w:rsid w:val="00BD03E8"/>
    <w:rsid w:val="00BD10F4"/>
    <w:rsid w:val="00BD10FF"/>
    <w:rsid w:val="00BD1361"/>
    <w:rsid w:val="00BD153C"/>
    <w:rsid w:val="00BD1951"/>
    <w:rsid w:val="00BD31F9"/>
    <w:rsid w:val="00BD4BC3"/>
    <w:rsid w:val="00BD4D23"/>
    <w:rsid w:val="00BD4EAC"/>
    <w:rsid w:val="00BD5B78"/>
    <w:rsid w:val="00BD5E67"/>
    <w:rsid w:val="00BD5EEC"/>
    <w:rsid w:val="00BD5F94"/>
    <w:rsid w:val="00BD77A8"/>
    <w:rsid w:val="00BD7DB1"/>
    <w:rsid w:val="00BD7ECC"/>
    <w:rsid w:val="00BE0D24"/>
    <w:rsid w:val="00BE0DAE"/>
    <w:rsid w:val="00BE194A"/>
    <w:rsid w:val="00BE1B08"/>
    <w:rsid w:val="00BE2334"/>
    <w:rsid w:val="00BE23C4"/>
    <w:rsid w:val="00BE26FB"/>
    <w:rsid w:val="00BE27A7"/>
    <w:rsid w:val="00BE2F15"/>
    <w:rsid w:val="00BE50AA"/>
    <w:rsid w:val="00BE5352"/>
    <w:rsid w:val="00BE58DA"/>
    <w:rsid w:val="00BE5E10"/>
    <w:rsid w:val="00BE673A"/>
    <w:rsid w:val="00BE6DDD"/>
    <w:rsid w:val="00BE6E33"/>
    <w:rsid w:val="00BE724A"/>
    <w:rsid w:val="00BF0458"/>
    <w:rsid w:val="00BF0F83"/>
    <w:rsid w:val="00BF0FBA"/>
    <w:rsid w:val="00BF2A2E"/>
    <w:rsid w:val="00BF2A6B"/>
    <w:rsid w:val="00BF2EB6"/>
    <w:rsid w:val="00BF2F4E"/>
    <w:rsid w:val="00BF32BA"/>
    <w:rsid w:val="00BF362C"/>
    <w:rsid w:val="00BF4044"/>
    <w:rsid w:val="00BF4098"/>
    <w:rsid w:val="00BF4365"/>
    <w:rsid w:val="00BF440F"/>
    <w:rsid w:val="00BF4922"/>
    <w:rsid w:val="00BF4925"/>
    <w:rsid w:val="00BF51EC"/>
    <w:rsid w:val="00BF541B"/>
    <w:rsid w:val="00BF5A15"/>
    <w:rsid w:val="00BF5FA7"/>
    <w:rsid w:val="00BF70F1"/>
    <w:rsid w:val="00BF7116"/>
    <w:rsid w:val="00BF77EE"/>
    <w:rsid w:val="00BF7DBC"/>
    <w:rsid w:val="00C01C03"/>
    <w:rsid w:val="00C01C9E"/>
    <w:rsid w:val="00C01CD0"/>
    <w:rsid w:val="00C027F4"/>
    <w:rsid w:val="00C02DF2"/>
    <w:rsid w:val="00C0304F"/>
    <w:rsid w:val="00C03D02"/>
    <w:rsid w:val="00C03E82"/>
    <w:rsid w:val="00C04425"/>
    <w:rsid w:val="00C04999"/>
    <w:rsid w:val="00C062B3"/>
    <w:rsid w:val="00C06765"/>
    <w:rsid w:val="00C06DF4"/>
    <w:rsid w:val="00C07CE3"/>
    <w:rsid w:val="00C07F8D"/>
    <w:rsid w:val="00C105A0"/>
    <w:rsid w:val="00C10FAD"/>
    <w:rsid w:val="00C110A8"/>
    <w:rsid w:val="00C11896"/>
    <w:rsid w:val="00C11F1F"/>
    <w:rsid w:val="00C12B06"/>
    <w:rsid w:val="00C1337C"/>
    <w:rsid w:val="00C13789"/>
    <w:rsid w:val="00C14491"/>
    <w:rsid w:val="00C14647"/>
    <w:rsid w:val="00C14B04"/>
    <w:rsid w:val="00C14BB0"/>
    <w:rsid w:val="00C150D2"/>
    <w:rsid w:val="00C1512F"/>
    <w:rsid w:val="00C1574C"/>
    <w:rsid w:val="00C1605C"/>
    <w:rsid w:val="00C166EE"/>
    <w:rsid w:val="00C1728C"/>
    <w:rsid w:val="00C17B16"/>
    <w:rsid w:val="00C2003D"/>
    <w:rsid w:val="00C204A2"/>
    <w:rsid w:val="00C205E5"/>
    <w:rsid w:val="00C208CA"/>
    <w:rsid w:val="00C20981"/>
    <w:rsid w:val="00C21412"/>
    <w:rsid w:val="00C21473"/>
    <w:rsid w:val="00C2221D"/>
    <w:rsid w:val="00C222B2"/>
    <w:rsid w:val="00C22714"/>
    <w:rsid w:val="00C2346E"/>
    <w:rsid w:val="00C23749"/>
    <w:rsid w:val="00C2483C"/>
    <w:rsid w:val="00C24A43"/>
    <w:rsid w:val="00C25151"/>
    <w:rsid w:val="00C252E4"/>
    <w:rsid w:val="00C25513"/>
    <w:rsid w:val="00C257E7"/>
    <w:rsid w:val="00C25D69"/>
    <w:rsid w:val="00C25E7B"/>
    <w:rsid w:val="00C260CF"/>
    <w:rsid w:val="00C26A40"/>
    <w:rsid w:val="00C26EEE"/>
    <w:rsid w:val="00C2747F"/>
    <w:rsid w:val="00C27698"/>
    <w:rsid w:val="00C27F4A"/>
    <w:rsid w:val="00C30951"/>
    <w:rsid w:val="00C30A5A"/>
    <w:rsid w:val="00C30D52"/>
    <w:rsid w:val="00C316BF"/>
    <w:rsid w:val="00C317ED"/>
    <w:rsid w:val="00C31B25"/>
    <w:rsid w:val="00C31B8D"/>
    <w:rsid w:val="00C320DC"/>
    <w:rsid w:val="00C32253"/>
    <w:rsid w:val="00C3284D"/>
    <w:rsid w:val="00C32A3C"/>
    <w:rsid w:val="00C32EC9"/>
    <w:rsid w:val="00C33589"/>
    <w:rsid w:val="00C33621"/>
    <w:rsid w:val="00C3367F"/>
    <w:rsid w:val="00C33702"/>
    <w:rsid w:val="00C33939"/>
    <w:rsid w:val="00C33BA1"/>
    <w:rsid w:val="00C342FD"/>
    <w:rsid w:val="00C35102"/>
    <w:rsid w:val="00C35C61"/>
    <w:rsid w:val="00C369A6"/>
    <w:rsid w:val="00C37741"/>
    <w:rsid w:val="00C4080C"/>
    <w:rsid w:val="00C40E55"/>
    <w:rsid w:val="00C42770"/>
    <w:rsid w:val="00C42DE5"/>
    <w:rsid w:val="00C43102"/>
    <w:rsid w:val="00C4385F"/>
    <w:rsid w:val="00C4392F"/>
    <w:rsid w:val="00C442A2"/>
    <w:rsid w:val="00C4466F"/>
    <w:rsid w:val="00C44A86"/>
    <w:rsid w:val="00C44ACE"/>
    <w:rsid w:val="00C44BCA"/>
    <w:rsid w:val="00C44F76"/>
    <w:rsid w:val="00C44F84"/>
    <w:rsid w:val="00C4553F"/>
    <w:rsid w:val="00C45945"/>
    <w:rsid w:val="00C45EDB"/>
    <w:rsid w:val="00C45F6E"/>
    <w:rsid w:val="00C46165"/>
    <w:rsid w:val="00C4639E"/>
    <w:rsid w:val="00C46D6B"/>
    <w:rsid w:val="00C46F67"/>
    <w:rsid w:val="00C47375"/>
    <w:rsid w:val="00C47AC4"/>
    <w:rsid w:val="00C5029D"/>
    <w:rsid w:val="00C504AD"/>
    <w:rsid w:val="00C505A7"/>
    <w:rsid w:val="00C5127E"/>
    <w:rsid w:val="00C51875"/>
    <w:rsid w:val="00C51B3B"/>
    <w:rsid w:val="00C51EB8"/>
    <w:rsid w:val="00C530B4"/>
    <w:rsid w:val="00C53626"/>
    <w:rsid w:val="00C53C5B"/>
    <w:rsid w:val="00C540B8"/>
    <w:rsid w:val="00C5431B"/>
    <w:rsid w:val="00C54BDB"/>
    <w:rsid w:val="00C54DC8"/>
    <w:rsid w:val="00C55533"/>
    <w:rsid w:val="00C5569C"/>
    <w:rsid w:val="00C55AD6"/>
    <w:rsid w:val="00C56234"/>
    <w:rsid w:val="00C56287"/>
    <w:rsid w:val="00C56436"/>
    <w:rsid w:val="00C564D7"/>
    <w:rsid w:val="00C5678F"/>
    <w:rsid w:val="00C5725D"/>
    <w:rsid w:val="00C5759C"/>
    <w:rsid w:val="00C578FF"/>
    <w:rsid w:val="00C60124"/>
    <w:rsid w:val="00C60DB2"/>
    <w:rsid w:val="00C61120"/>
    <w:rsid w:val="00C6199E"/>
    <w:rsid w:val="00C61B80"/>
    <w:rsid w:val="00C622EB"/>
    <w:rsid w:val="00C623ED"/>
    <w:rsid w:val="00C62669"/>
    <w:rsid w:val="00C62E1B"/>
    <w:rsid w:val="00C639A6"/>
    <w:rsid w:val="00C63C97"/>
    <w:rsid w:val="00C646B4"/>
    <w:rsid w:val="00C64C28"/>
    <w:rsid w:val="00C65482"/>
    <w:rsid w:val="00C65AE1"/>
    <w:rsid w:val="00C65E16"/>
    <w:rsid w:val="00C66342"/>
    <w:rsid w:val="00C663E1"/>
    <w:rsid w:val="00C6651A"/>
    <w:rsid w:val="00C66A83"/>
    <w:rsid w:val="00C671AD"/>
    <w:rsid w:val="00C67668"/>
    <w:rsid w:val="00C7009A"/>
    <w:rsid w:val="00C7101B"/>
    <w:rsid w:val="00C710B9"/>
    <w:rsid w:val="00C710D2"/>
    <w:rsid w:val="00C712C2"/>
    <w:rsid w:val="00C718D7"/>
    <w:rsid w:val="00C7265B"/>
    <w:rsid w:val="00C74E4E"/>
    <w:rsid w:val="00C75AE3"/>
    <w:rsid w:val="00C75B56"/>
    <w:rsid w:val="00C7609A"/>
    <w:rsid w:val="00C766EF"/>
    <w:rsid w:val="00C76E5B"/>
    <w:rsid w:val="00C7778E"/>
    <w:rsid w:val="00C77EAA"/>
    <w:rsid w:val="00C80B27"/>
    <w:rsid w:val="00C81257"/>
    <w:rsid w:val="00C817D0"/>
    <w:rsid w:val="00C8270E"/>
    <w:rsid w:val="00C82CC6"/>
    <w:rsid w:val="00C82D94"/>
    <w:rsid w:val="00C8441B"/>
    <w:rsid w:val="00C8483D"/>
    <w:rsid w:val="00C84ACD"/>
    <w:rsid w:val="00C84CAF"/>
    <w:rsid w:val="00C8556C"/>
    <w:rsid w:val="00C85DDA"/>
    <w:rsid w:val="00C86A70"/>
    <w:rsid w:val="00C8734D"/>
    <w:rsid w:val="00C87491"/>
    <w:rsid w:val="00C87631"/>
    <w:rsid w:val="00C87C80"/>
    <w:rsid w:val="00C902A8"/>
    <w:rsid w:val="00C907A3"/>
    <w:rsid w:val="00C90F8C"/>
    <w:rsid w:val="00C91154"/>
    <w:rsid w:val="00C9125B"/>
    <w:rsid w:val="00C913B4"/>
    <w:rsid w:val="00C92373"/>
    <w:rsid w:val="00C924A5"/>
    <w:rsid w:val="00C924DD"/>
    <w:rsid w:val="00C9369A"/>
    <w:rsid w:val="00C95B22"/>
    <w:rsid w:val="00C95BBF"/>
    <w:rsid w:val="00C96E98"/>
    <w:rsid w:val="00CA05B5"/>
    <w:rsid w:val="00CA1220"/>
    <w:rsid w:val="00CA1B51"/>
    <w:rsid w:val="00CA1F09"/>
    <w:rsid w:val="00CA238B"/>
    <w:rsid w:val="00CA257A"/>
    <w:rsid w:val="00CA309F"/>
    <w:rsid w:val="00CA3192"/>
    <w:rsid w:val="00CA363C"/>
    <w:rsid w:val="00CA376D"/>
    <w:rsid w:val="00CA3A0E"/>
    <w:rsid w:val="00CA3DE9"/>
    <w:rsid w:val="00CA43D7"/>
    <w:rsid w:val="00CA4CEC"/>
    <w:rsid w:val="00CA52F8"/>
    <w:rsid w:val="00CA539D"/>
    <w:rsid w:val="00CA6301"/>
    <w:rsid w:val="00CA69A0"/>
    <w:rsid w:val="00CA6E55"/>
    <w:rsid w:val="00CA72EE"/>
    <w:rsid w:val="00CA7797"/>
    <w:rsid w:val="00CA7C50"/>
    <w:rsid w:val="00CA7DFF"/>
    <w:rsid w:val="00CA7E36"/>
    <w:rsid w:val="00CA7ECB"/>
    <w:rsid w:val="00CB096F"/>
    <w:rsid w:val="00CB0E2B"/>
    <w:rsid w:val="00CB112A"/>
    <w:rsid w:val="00CB1549"/>
    <w:rsid w:val="00CB4A67"/>
    <w:rsid w:val="00CB5602"/>
    <w:rsid w:val="00CB5BF9"/>
    <w:rsid w:val="00CB6081"/>
    <w:rsid w:val="00CB6C1F"/>
    <w:rsid w:val="00CB743D"/>
    <w:rsid w:val="00CB7BC9"/>
    <w:rsid w:val="00CC0DC5"/>
    <w:rsid w:val="00CC1F9F"/>
    <w:rsid w:val="00CC20EC"/>
    <w:rsid w:val="00CC2A6A"/>
    <w:rsid w:val="00CC2D04"/>
    <w:rsid w:val="00CC33A2"/>
    <w:rsid w:val="00CC4689"/>
    <w:rsid w:val="00CC495A"/>
    <w:rsid w:val="00CC506B"/>
    <w:rsid w:val="00CC5129"/>
    <w:rsid w:val="00CC5336"/>
    <w:rsid w:val="00CC55F6"/>
    <w:rsid w:val="00CC5D3C"/>
    <w:rsid w:val="00CC5E90"/>
    <w:rsid w:val="00CC68AE"/>
    <w:rsid w:val="00CC709B"/>
    <w:rsid w:val="00CC7E19"/>
    <w:rsid w:val="00CC7E29"/>
    <w:rsid w:val="00CC7F4B"/>
    <w:rsid w:val="00CD0C1D"/>
    <w:rsid w:val="00CD0DB7"/>
    <w:rsid w:val="00CD142B"/>
    <w:rsid w:val="00CD147D"/>
    <w:rsid w:val="00CD1C9B"/>
    <w:rsid w:val="00CD1D41"/>
    <w:rsid w:val="00CD2BBC"/>
    <w:rsid w:val="00CD2DDD"/>
    <w:rsid w:val="00CD33AC"/>
    <w:rsid w:val="00CD4467"/>
    <w:rsid w:val="00CD50C4"/>
    <w:rsid w:val="00CD5183"/>
    <w:rsid w:val="00CD5A5D"/>
    <w:rsid w:val="00CD5EC0"/>
    <w:rsid w:val="00CD750B"/>
    <w:rsid w:val="00CD7F61"/>
    <w:rsid w:val="00CE0023"/>
    <w:rsid w:val="00CE02BE"/>
    <w:rsid w:val="00CE066C"/>
    <w:rsid w:val="00CE08D4"/>
    <w:rsid w:val="00CE0937"/>
    <w:rsid w:val="00CE0ABD"/>
    <w:rsid w:val="00CE0D48"/>
    <w:rsid w:val="00CE12E7"/>
    <w:rsid w:val="00CE1329"/>
    <w:rsid w:val="00CE1376"/>
    <w:rsid w:val="00CE23A2"/>
    <w:rsid w:val="00CE240A"/>
    <w:rsid w:val="00CE26A4"/>
    <w:rsid w:val="00CE33A5"/>
    <w:rsid w:val="00CE3C51"/>
    <w:rsid w:val="00CE40B9"/>
    <w:rsid w:val="00CE4D21"/>
    <w:rsid w:val="00CE4D63"/>
    <w:rsid w:val="00CE522F"/>
    <w:rsid w:val="00CE5888"/>
    <w:rsid w:val="00CE5A8F"/>
    <w:rsid w:val="00CE6AD9"/>
    <w:rsid w:val="00CE70F3"/>
    <w:rsid w:val="00CE71C8"/>
    <w:rsid w:val="00CE71EC"/>
    <w:rsid w:val="00CE738D"/>
    <w:rsid w:val="00CE74E3"/>
    <w:rsid w:val="00CE77E9"/>
    <w:rsid w:val="00CE7849"/>
    <w:rsid w:val="00CE7A92"/>
    <w:rsid w:val="00CE7F45"/>
    <w:rsid w:val="00CF0222"/>
    <w:rsid w:val="00CF0A84"/>
    <w:rsid w:val="00CF1AF8"/>
    <w:rsid w:val="00CF1CFC"/>
    <w:rsid w:val="00CF26F3"/>
    <w:rsid w:val="00CF4D77"/>
    <w:rsid w:val="00CF4E7D"/>
    <w:rsid w:val="00CF4F60"/>
    <w:rsid w:val="00CF5A35"/>
    <w:rsid w:val="00CF6221"/>
    <w:rsid w:val="00CF6CDD"/>
    <w:rsid w:val="00CF6DC3"/>
    <w:rsid w:val="00CF6FB1"/>
    <w:rsid w:val="00CF79A7"/>
    <w:rsid w:val="00CF79F5"/>
    <w:rsid w:val="00CF7BB8"/>
    <w:rsid w:val="00D00747"/>
    <w:rsid w:val="00D00809"/>
    <w:rsid w:val="00D019D2"/>
    <w:rsid w:val="00D01E47"/>
    <w:rsid w:val="00D03FB7"/>
    <w:rsid w:val="00D04550"/>
    <w:rsid w:val="00D045DB"/>
    <w:rsid w:val="00D04729"/>
    <w:rsid w:val="00D04915"/>
    <w:rsid w:val="00D04A7D"/>
    <w:rsid w:val="00D04AD9"/>
    <w:rsid w:val="00D052FF"/>
    <w:rsid w:val="00D05479"/>
    <w:rsid w:val="00D05B13"/>
    <w:rsid w:val="00D07E12"/>
    <w:rsid w:val="00D10AF7"/>
    <w:rsid w:val="00D10B83"/>
    <w:rsid w:val="00D10D32"/>
    <w:rsid w:val="00D10EB0"/>
    <w:rsid w:val="00D11534"/>
    <w:rsid w:val="00D11861"/>
    <w:rsid w:val="00D11EB7"/>
    <w:rsid w:val="00D12217"/>
    <w:rsid w:val="00D12318"/>
    <w:rsid w:val="00D124DD"/>
    <w:rsid w:val="00D134A9"/>
    <w:rsid w:val="00D13641"/>
    <w:rsid w:val="00D13691"/>
    <w:rsid w:val="00D136AE"/>
    <w:rsid w:val="00D142FB"/>
    <w:rsid w:val="00D14B2A"/>
    <w:rsid w:val="00D14B73"/>
    <w:rsid w:val="00D15AFF"/>
    <w:rsid w:val="00D15B82"/>
    <w:rsid w:val="00D16B76"/>
    <w:rsid w:val="00D16BFC"/>
    <w:rsid w:val="00D1796F"/>
    <w:rsid w:val="00D20B28"/>
    <w:rsid w:val="00D23440"/>
    <w:rsid w:val="00D237CB"/>
    <w:rsid w:val="00D2430D"/>
    <w:rsid w:val="00D249B5"/>
    <w:rsid w:val="00D25052"/>
    <w:rsid w:val="00D25C33"/>
    <w:rsid w:val="00D26A0B"/>
    <w:rsid w:val="00D26CD6"/>
    <w:rsid w:val="00D27988"/>
    <w:rsid w:val="00D3016B"/>
    <w:rsid w:val="00D309F5"/>
    <w:rsid w:val="00D30D1A"/>
    <w:rsid w:val="00D30F87"/>
    <w:rsid w:val="00D3149E"/>
    <w:rsid w:val="00D318C6"/>
    <w:rsid w:val="00D3289E"/>
    <w:rsid w:val="00D331C3"/>
    <w:rsid w:val="00D3392F"/>
    <w:rsid w:val="00D34292"/>
    <w:rsid w:val="00D3492F"/>
    <w:rsid w:val="00D35012"/>
    <w:rsid w:val="00D3569A"/>
    <w:rsid w:val="00D35BCB"/>
    <w:rsid w:val="00D35C50"/>
    <w:rsid w:val="00D35CC2"/>
    <w:rsid w:val="00D36211"/>
    <w:rsid w:val="00D3628B"/>
    <w:rsid w:val="00D36303"/>
    <w:rsid w:val="00D3696B"/>
    <w:rsid w:val="00D3738D"/>
    <w:rsid w:val="00D373CF"/>
    <w:rsid w:val="00D3772B"/>
    <w:rsid w:val="00D37887"/>
    <w:rsid w:val="00D37963"/>
    <w:rsid w:val="00D37D24"/>
    <w:rsid w:val="00D37EE8"/>
    <w:rsid w:val="00D40797"/>
    <w:rsid w:val="00D40C5F"/>
    <w:rsid w:val="00D40DFB"/>
    <w:rsid w:val="00D41015"/>
    <w:rsid w:val="00D413F1"/>
    <w:rsid w:val="00D42A04"/>
    <w:rsid w:val="00D439D3"/>
    <w:rsid w:val="00D44263"/>
    <w:rsid w:val="00D445E4"/>
    <w:rsid w:val="00D44A2B"/>
    <w:rsid w:val="00D44F42"/>
    <w:rsid w:val="00D454F4"/>
    <w:rsid w:val="00D45DDC"/>
    <w:rsid w:val="00D46751"/>
    <w:rsid w:val="00D469DD"/>
    <w:rsid w:val="00D46FE6"/>
    <w:rsid w:val="00D50585"/>
    <w:rsid w:val="00D51E07"/>
    <w:rsid w:val="00D51FAE"/>
    <w:rsid w:val="00D52757"/>
    <w:rsid w:val="00D5341F"/>
    <w:rsid w:val="00D535CD"/>
    <w:rsid w:val="00D5398B"/>
    <w:rsid w:val="00D53AE3"/>
    <w:rsid w:val="00D543FB"/>
    <w:rsid w:val="00D5475B"/>
    <w:rsid w:val="00D54927"/>
    <w:rsid w:val="00D549F2"/>
    <w:rsid w:val="00D54A6B"/>
    <w:rsid w:val="00D54A91"/>
    <w:rsid w:val="00D551B1"/>
    <w:rsid w:val="00D5532C"/>
    <w:rsid w:val="00D554D5"/>
    <w:rsid w:val="00D56412"/>
    <w:rsid w:val="00D567EB"/>
    <w:rsid w:val="00D56B90"/>
    <w:rsid w:val="00D56D95"/>
    <w:rsid w:val="00D57373"/>
    <w:rsid w:val="00D57B86"/>
    <w:rsid w:val="00D57F63"/>
    <w:rsid w:val="00D6199E"/>
    <w:rsid w:val="00D63122"/>
    <w:rsid w:val="00D643B2"/>
    <w:rsid w:val="00D64524"/>
    <w:rsid w:val="00D645C1"/>
    <w:rsid w:val="00D64603"/>
    <w:rsid w:val="00D64970"/>
    <w:rsid w:val="00D64BC7"/>
    <w:rsid w:val="00D64C6D"/>
    <w:rsid w:val="00D654B0"/>
    <w:rsid w:val="00D659ED"/>
    <w:rsid w:val="00D65C59"/>
    <w:rsid w:val="00D65C91"/>
    <w:rsid w:val="00D661B5"/>
    <w:rsid w:val="00D67EAD"/>
    <w:rsid w:val="00D67EDB"/>
    <w:rsid w:val="00D701C4"/>
    <w:rsid w:val="00D703DA"/>
    <w:rsid w:val="00D70664"/>
    <w:rsid w:val="00D70899"/>
    <w:rsid w:val="00D70AEB"/>
    <w:rsid w:val="00D70D1D"/>
    <w:rsid w:val="00D711B4"/>
    <w:rsid w:val="00D71408"/>
    <w:rsid w:val="00D7141C"/>
    <w:rsid w:val="00D7151A"/>
    <w:rsid w:val="00D71859"/>
    <w:rsid w:val="00D719B6"/>
    <w:rsid w:val="00D71BBC"/>
    <w:rsid w:val="00D71FE1"/>
    <w:rsid w:val="00D72718"/>
    <w:rsid w:val="00D73020"/>
    <w:rsid w:val="00D73A63"/>
    <w:rsid w:val="00D7669C"/>
    <w:rsid w:val="00D76A4F"/>
    <w:rsid w:val="00D76A90"/>
    <w:rsid w:val="00D77381"/>
    <w:rsid w:val="00D77BFB"/>
    <w:rsid w:val="00D80160"/>
    <w:rsid w:val="00D806FA"/>
    <w:rsid w:val="00D813C2"/>
    <w:rsid w:val="00D81828"/>
    <w:rsid w:val="00D81929"/>
    <w:rsid w:val="00D81A52"/>
    <w:rsid w:val="00D82AA5"/>
    <w:rsid w:val="00D82EEC"/>
    <w:rsid w:val="00D832C5"/>
    <w:rsid w:val="00D83B3A"/>
    <w:rsid w:val="00D83F98"/>
    <w:rsid w:val="00D8484E"/>
    <w:rsid w:val="00D84F2F"/>
    <w:rsid w:val="00D85F68"/>
    <w:rsid w:val="00D86661"/>
    <w:rsid w:val="00D86990"/>
    <w:rsid w:val="00D875F2"/>
    <w:rsid w:val="00D90356"/>
    <w:rsid w:val="00D9086B"/>
    <w:rsid w:val="00D91B27"/>
    <w:rsid w:val="00D92224"/>
    <w:rsid w:val="00D92E38"/>
    <w:rsid w:val="00D94FB0"/>
    <w:rsid w:val="00D95C72"/>
    <w:rsid w:val="00D9727C"/>
    <w:rsid w:val="00D97564"/>
    <w:rsid w:val="00D97869"/>
    <w:rsid w:val="00D97B7E"/>
    <w:rsid w:val="00DA0309"/>
    <w:rsid w:val="00DA06FD"/>
    <w:rsid w:val="00DA0FED"/>
    <w:rsid w:val="00DA17BA"/>
    <w:rsid w:val="00DA1CC0"/>
    <w:rsid w:val="00DA1D50"/>
    <w:rsid w:val="00DA2067"/>
    <w:rsid w:val="00DA258B"/>
    <w:rsid w:val="00DA2C58"/>
    <w:rsid w:val="00DA2CD7"/>
    <w:rsid w:val="00DA3186"/>
    <w:rsid w:val="00DA334D"/>
    <w:rsid w:val="00DA41C9"/>
    <w:rsid w:val="00DA4BBC"/>
    <w:rsid w:val="00DA4E06"/>
    <w:rsid w:val="00DA528D"/>
    <w:rsid w:val="00DA67B3"/>
    <w:rsid w:val="00DA7055"/>
    <w:rsid w:val="00DA765F"/>
    <w:rsid w:val="00DA775F"/>
    <w:rsid w:val="00DA7DFA"/>
    <w:rsid w:val="00DB0737"/>
    <w:rsid w:val="00DB078F"/>
    <w:rsid w:val="00DB08C9"/>
    <w:rsid w:val="00DB09C1"/>
    <w:rsid w:val="00DB38C8"/>
    <w:rsid w:val="00DB3AF7"/>
    <w:rsid w:val="00DB4123"/>
    <w:rsid w:val="00DB419C"/>
    <w:rsid w:val="00DB4C35"/>
    <w:rsid w:val="00DB6802"/>
    <w:rsid w:val="00DB6ECE"/>
    <w:rsid w:val="00DB7551"/>
    <w:rsid w:val="00DC1E45"/>
    <w:rsid w:val="00DC2336"/>
    <w:rsid w:val="00DC268E"/>
    <w:rsid w:val="00DC2A8D"/>
    <w:rsid w:val="00DC2DA0"/>
    <w:rsid w:val="00DC30D2"/>
    <w:rsid w:val="00DC329E"/>
    <w:rsid w:val="00DC4037"/>
    <w:rsid w:val="00DC40B3"/>
    <w:rsid w:val="00DC4D1D"/>
    <w:rsid w:val="00DC532A"/>
    <w:rsid w:val="00DC571A"/>
    <w:rsid w:val="00DC5F99"/>
    <w:rsid w:val="00DC6037"/>
    <w:rsid w:val="00DC61BA"/>
    <w:rsid w:val="00DC6B83"/>
    <w:rsid w:val="00DC6D29"/>
    <w:rsid w:val="00DC6E67"/>
    <w:rsid w:val="00DC6F31"/>
    <w:rsid w:val="00DC7865"/>
    <w:rsid w:val="00DC798A"/>
    <w:rsid w:val="00DC7C70"/>
    <w:rsid w:val="00DD02D0"/>
    <w:rsid w:val="00DD1431"/>
    <w:rsid w:val="00DD1BA3"/>
    <w:rsid w:val="00DD3165"/>
    <w:rsid w:val="00DD3D93"/>
    <w:rsid w:val="00DD414B"/>
    <w:rsid w:val="00DD4A63"/>
    <w:rsid w:val="00DD4F3D"/>
    <w:rsid w:val="00DD5B04"/>
    <w:rsid w:val="00DD5C1E"/>
    <w:rsid w:val="00DD5D53"/>
    <w:rsid w:val="00DD6149"/>
    <w:rsid w:val="00DD713C"/>
    <w:rsid w:val="00DD71BD"/>
    <w:rsid w:val="00DD78A2"/>
    <w:rsid w:val="00DD7C49"/>
    <w:rsid w:val="00DD7D02"/>
    <w:rsid w:val="00DE052F"/>
    <w:rsid w:val="00DE07CE"/>
    <w:rsid w:val="00DE11EF"/>
    <w:rsid w:val="00DE340C"/>
    <w:rsid w:val="00DE37F5"/>
    <w:rsid w:val="00DE4585"/>
    <w:rsid w:val="00DE4CB9"/>
    <w:rsid w:val="00DE56CD"/>
    <w:rsid w:val="00DE5802"/>
    <w:rsid w:val="00DE5C9B"/>
    <w:rsid w:val="00DE5FC1"/>
    <w:rsid w:val="00DE6450"/>
    <w:rsid w:val="00DE65F9"/>
    <w:rsid w:val="00DE694D"/>
    <w:rsid w:val="00DE6C20"/>
    <w:rsid w:val="00DE7E69"/>
    <w:rsid w:val="00DF00F3"/>
    <w:rsid w:val="00DF0A70"/>
    <w:rsid w:val="00DF131E"/>
    <w:rsid w:val="00DF1CE1"/>
    <w:rsid w:val="00DF1F9B"/>
    <w:rsid w:val="00DF2DFE"/>
    <w:rsid w:val="00DF355C"/>
    <w:rsid w:val="00DF3B8C"/>
    <w:rsid w:val="00DF443F"/>
    <w:rsid w:val="00DF471C"/>
    <w:rsid w:val="00DF5A61"/>
    <w:rsid w:val="00DF5A70"/>
    <w:rsid w:val="00DF69FF"/>
    <w:rsid w:val="00DF7118"/>
    <w:rsid w:val="00DF74CF"/>
    <w:rsid w:val="00DF7C70"/>
    <w:rsid w:val="00E0059B"/>
    <w:rsid w:val="00E00763"/>
    <w:rsid w:val="00E0095F"/>
    <w:rsid w:val="00E01844"/>
    <w:rsid w:val="00E02119"/>
    <w:rsid w:val="00E0282F"/>
    <w:rsid w:val="00E02F61"/>
    <w:rsid w:val="00E0331F"/>
    <w:rsid w:val="00E038D4"/>
    <w:rsid w:val="00E04660"/>
    <w:rsid w:val="00E049AB"/>
    <w:rsid w:val="00E050F6"/>
    <w:rsid w:val="00E06328"/>
    <w:rsid w:val="00E063E1"/>
    <w:rsid w:val="00E06B24"/>
    <w:rsid w:val="00E06C0B"/>
    <w:rsid w:val="00E0715F"/>
    <w:rsid w:val="00E10E02"/>
    <w:rsid w:val="00E112D2"/>
    <w:rsid w:val="00E11572"/>
    <w:rsid w:val="00E11825"/>
    <w:rsid w:val="00E123AC"/>
    <w:rsid w:val="00E12539"/>
    <w:rsid w:val="00E125DC"/>
    <w:rsid w:val="00E13F10"/>
    <w:rsid w:val="00E13F16"/>
    <w:rsid w:val="00E141FE"/>
    <w:rsid w:val="00E14DB6"/>
    <w:rsid w:val="00E14DFF"/>
    <w:rsid w:val="00E1566D"/>
    <w:rsid w:val="00E15935"/>
    <w:rsid w:val="00E16532"/>
    <w:rsid w:val="00E165A9"/>
    <w:rsid w:val="00E168FA"/>
    <w:rsid w:val="00E179AA"/>
    <w:rsid w:val="00E17D5A"/>
    <w:rsid w:val="00E17E7D"/>
    <w:rsid w:val="00E17FF2"/>
    <w:rsid w:val="00E202E0"/>
    <w:rsid w:val="00E20DAE"/>
    <w:rsid w:val="00E2140C"/>
    <w:rsid w:val="00E21ED3"/>
    <w:rsid w:val="00E22C1C"/>
    <w:rsid w:val="00E22EC9"/>
    <w:rsid w:val="00E231C6"/>
    <w:rsid w:val="00E23B18"/>
    <w:rsid w:val="00E23EAE"/>
    <w:rsid w:val="00E254D4"/>
    <w:rsid w:val="00E257DF"/>
    <w:rsid w:val="00E25CFB"/>
    <w:rsid w:val="00E25E58"/>
    <w:rsid w:val="00E261B2"/>
    <w:rsid w:val="00E279EE"/>
    <w:rsid w:val="00E3127F"/>
    <w:rsid w:val="00E31DC3"/>
    <w:rsid w:val="00E33030"/>
    <w:rsid w:val="00E331FC"/>
    <w:rsid w:val="00E33A39"/>
    <w:rsid w:val="00E34826"/>
    <w:rsid w:val="00E348A2"/>
    <w:rsid w:val="00E348B8"/>
    <w:rsid w:val="00E35857"/>
    <w:rsid w:val="00E35888"/>
    <w:rsid w:val="00E35C23"/>
    <w:rsid w:val="00E35C53"/>
    <w:rsid w:val="00E35D6C"/>
    <w:rsid w:val="00E35EFD"/>
    <w:rsid w:val="00E360FE"/>
    <w:rsid w:val="00E3661D"/>
    <w:rsid w:val="00E3671B"/>
    <w:rsid w:val="00E3691D"/>
    <w:rsid w:val="00E36AAB"/>
    <w:rsid w:val="00E36E27"/>
    <w:rsid w:val="00E3722D"/>
    <w:rsid w:val="00E4060C"/>
    <w:rsid w:val="00E40B70"/>
    <w:rsid w:val="00E40BC7"/>
    <w:rsid w:val="00E41344"/>
    <w:rsid w:val="00E4137B"/>
    <w:rsid w:val="00E414CC"/>
    <w:rsid w:val="00E41BAC"/>
    <w:rsid w:val="00E42103"/>
    <w:rsid w:val="00E43655"/>
    <w:rsid w:val="00E449D8"/>
    <w:rsid w:val="00E44FFB"/>
    <w:rsid w:val="00E45553"/>
    <w:rsid w:val="00E4557E"/>
    <w:rsid w:val="00E45733"/>
    <w:rsid w:val="00E46429"/>
    <w:rsid w:val="00E4668F"/>
    <w:rsid w:val="00E46BC0"/>
    <w:rsid w:val="00E46E4F"/>
    <w:rsid w:val="00E46EDD"/>
    <w:rsid w:val="00E50FC4"/>
    <w:rsid w:val="00E51794"/>
    <w:rsid w:val="00E524ED"/>
    <w:rsid w:val="00E52D0F"/>
    <w:rsid w:val="00E538B9"/>
    <w:rsid w:val="00E53979"/>
    <w:rsid w:val="00E53A0A"/>
    <w:rsid w:val="00E53E02"/>
    <w:rsid w:val="00E54DBA"/>
    <w:rsid w:val="00E550DE"/>
    <w:rsid w:val="00E551C2"/>
    <w:rsid w:val="00E555BD"/>
    <w:rsid w:val="00E556C4"/>
    <w:rsid w:val="00E57448"/>
    <w:rsid w:val="00E57580"/>
    <w:rsid w:val="00E578FE"/>
    <w:rsid w:val="00E57946"/>
    <w:rsid w:val="00E61964"/>
    <w:rsid w:val="00E61EC4"/>
    <w:rsid w:val="00E620D1"/>
    <w:rsid w:val="00E6255E"/>
    <w:rsid w:val="00E63583"/>
    <w:rsid w:val="00E63CC6"/>
    <w:rsid w:val="00E63D2E"/>
    <w:rsid w:val="00E64500"/>
    <w:rsid w:val="00E648EF"/>
    <w:rsid w:val="00E64DCD"/>
    <w:rsid w:val="00E64EB8"/>
    <w:rsid w:val="00E65A6C"/>
    <w:rsid w:val="00E65F68"/>
    <w:rsid w:val="00E673F0"/>
    <w:rsid w:val="00E67480"/>
    <w:rsid w:val="00E677D5"/>
    <w:rsid w:val="00E67FC4"/>
    <w:rsid w:val="00E70F0F"/>
    <w:rsid w:val="00E714D5"/>
    <w:rsid w:val="00E71F6A"/>
    <w:rsid w:val="00E7296E"/>
    <w:rsid w:val="00E72BB5"/>
    <w:rsid w:val="00E72DA2"/>
    <w:rsid w:val="00E7342B"/>
    <w:rsid w:val="00E7428C"/>
    <w:rsid w:val="00E74347"/>
    <w:rsid w:val="00E74787"/>
    <w:rsid w:val="00E74B80"/>
    <w:rsid w:val="00E7518B"/>
    <w:rsid w:val="00E7647D"/>
    <w:rsid w:val="00E767B9"/>
    <w:rsid w:val="00E77648"/>
    <w:rsid w:val="00E801AF"/>
    <w:rsid w:val="00E80A10"/>
    <w:rsid w:val="00E80B9C"/>
    <w:rsid w:val="00E82AAB"/>
    <w:rsid w:val="00E83EAA"/>
    <w:rsid w:val="00E859BE"/>
    <w:rsid w:val="00E85E26"/>
    <w:rsid w:val="00E85F36"/>
    <w:rsid w:val="00E8608D"/>
    <w:rsid w:val="00E8613C"/>
    <w:rsid w:val="00E8619E"/>
    <w:rsid w:val="00E86323"/>
    <w:rsid w:val="00E868E3"/>
    <w:rsid w:val="00E869AA"/>
    <w:rsid w:val="00E87043"/>
    <w:rsid w:val="00E87099"/>
    <w:rsid w:val="00E8716D"/>
    <w:rsid w:val="00E87D61"/>
    <w:rsid w:val="00E90099"/>
    <w:rsid w:val="00E90B2B"/>
    <w:rsid w:val="00E91214"/>
    <w:rsid w:val="00E91997"/>
    <w:rsid w:val="00E91DED"/>
    <w:rsid w:val="00E9242D"/>
    <w:rsid w:val="00E927D9"/>
    <w:rsid w:val="00E92806"/>
    <w:rsid w:val="00E9296E"/>
    <w:rsid w:val="00E93272"/>
    <w:rsid w:val="00E9377D"/>
    <w:rsid w:val="00E93C1A"/>
    <w:rsid w:val="00E94805"/>
    <w:rsid w:val="00E94953"/>
    <w:rsid w:val="00E94C5D"/>
    <w:rsid w:val="00E954D4"/>
    <w:rsid w:val="00E9567F"/>
    <w:rsid w:val="00E959A6"/>
    <w:rsid w:val="00E962B7"/>
    <w:rsid w:val="00E96C25"/>
    <w:rsid w:val="00E97389"/>
    <w:rsid w:val="00E9738B"/>
    <w:rsid w:val="00E973B2"/>
    <w:rsid w:val="00E979DE"/>
    <w:rsid w:val="00EA079C"/>
    <w:rsid w:val="00EA0F35"/>
    <w:rsid w:val="00EA10A9"/>
    <w:rsid w:val="00EA1B6A"/>
    <w:rsid w:val="00EA2043"/>
    <w:rsid w:val="00EA2245"/>
    <w:rsid w:val="00EA254E"/>
    <w:rsid w:val="00EA3792"/>
    <w:rsid w:val="00EA3EE4"/>
    <w:rsid w:val="00EA40B2"/>
    <w:rsid w:val="00EA44A0"/>
    <w:rsid w:val="00EA4FDC"/>
    <w:rsid w:val="00EA525D"/>
    <w:rsid w:val="00EA55AF"/>
    <w:rsid w:val="00EA6715"/>
    <w:rsid w:val="00EB0343"/>
    <w:rsid w:val="00EB0F75"/>
    <w:rsid w:val="00EB1634"/>
    <w:rsid w:val="00EB16A1"/>
    <w:rsid w:val="00EB16C1"/>
    <w:rsid w:val="00EB235E"/>
    <w:rsid w:val="00EB2E09"/>
    <w:rsid w:val="00EB3623"/>
    <w:rsid w:val="00EB3724"/>
    <w:rsid w:val="00EB3E56"/>
    <w:rsid w:val="00EB4810"/>
    <w:rsid w:val="00EB4E6E"/>
    <w:rsid w:val="00EB4EE2"/>
    <w:rsid w:val="00EB5559"/>
    <w:rsid w:val="00EB673E"/>
    <w:rsid w:val="00EB7898"/>
    <w:rsid w:val="00EB7947"/>
    <w:rsid w:val="00EB7C27"/>
    <w:rsid w:val="00EC0013"/>
    <w:rsid w:val="00EC082F"/>
    <w:rsid w:val="00EC0A13"/>
    <w:rsid w:val="00EC1179"/>
    <w:rsid w:val="00EC1249"/>
    <w:rsid w:val="00EC167D"/>
    <w:rsid w:val="00EC22F6"/>
    <w:rsid w:val="00EC2B34"/>
    <w:rsid w:val="00EC49C6"/>
    <w:rsid w:val="00EC4D4F"/>
    <w:rsid w:val="00EC4EC4"/>
    <w:rsid w:val="00EC50F6"/>
    <w:rsid w:val="00EC5383"/>
    <w:rsid w:val="00EC53D1"/>
    <w:rsid w:val="00EC5648"/>
    <w:rsid w:val="00EC605C"/>
    <w:rsid w:val="00EC61A6"/>
    <w:rsid w:val="00EC6813"/>
    <w:rsid w:val="00EC6D53"/>
    <w:rsid w:val="00EC6E23"/>
    <w:rsid w:val="00EC7B62"/>
    <w:rsid w:val="00EC7CC8"/>
    <w:rsid w:val="00EC7FFC"/>
    <w:rsid w:val="00ED1DF1"/>
    <w:rsid w:val="00ED2160"/>
    <w:rsid w:val="00ED264D"/>
    <w:rsid w:val="00ED2983"/>
    <w:rsid w:val="00ED29F5"/>
    <w:rsid w:val="00ED2BC5"/>
    <w:rsid w:val="00ED2C45"/>
    <w:rsid w:val="00ED2E0C"/>
    <w:rsid w:val="00ED2E53"/>
    <w:rsid w:val="00ED3685"/>
    <w:rsid w:val="00ED37DE"/>
    <w:rsid w:val="00ED427A"/>
    <w:rsid w:val="00ED48AF"/>
    <w:rsid w:val="00ED5722"/>
    <w:rsid w:val="00ED6055"/>
    <w:rsid w:val="00ED631F"/>
    <w:rsid w:val="00ED6CAF"/>
    <w:rsid w:val="00ED6E18"/>
    <w:rsid w:val="00ED71E2"/>
    <w:rsid w:val="00ED721D"/>
    <w:rsid w:val="00ED7F08"/>
    <w:rsid w:val="00EE00F3"/>
    <w:rsid w:val="00EE1182"/>
    <w:rsid w:val="00EE12D0"/>
    <w:rsid w:val="00EE16BE"/>
    <w:rsid w:val="00EE1A79"/>
    <w:rsid w:val="00EE1D69"/>
    <w:rsid w:val="00EE1E72"/>
    <w:rsid w:val="00EE20C1"/>
    <w:rsid w:val="00EE2198"/>
    <w:rsid w:val="00EE24D2"/>
    <w:rsid w:val="00EE275C"/>
    <w:rsid w:val="00EE2BBD"/>
    <w:rsid w:val="00EE2BF9"/>
    <w:rsid w:val="00EE2D3E"/>
    <w:rsid w:val="00EE318F"/>
    <w:rsid w:val="00EE326B"/>
    <w:rsid w:val="00EE5DD7"/>
    <w:rsid w:val="00EE7917"/>
    <w:rsid w:val="00EE7A66"/>
    <w:rsid w:val="00EE7B82"/>
    <w:rsid w:val="00EE7C36"/>
    <w:rsid w:val="00EF0C8B"/>
    <w:rsid w:val="00EF1025"/>
    <w:rsid w:val="00EF1E75"/>
    <w:rsid w:val="00EF2E0A"/>
    <w:rsid w:val="00EF36DD"/>
    <w:rsid w:val="00EF42B0"/>
    <w:rsid w:val="00EF4D1C"/>
    <w:rsid w:val="00EF5001"/>
    <w:rsid w:val="00EF5DB3"/>
    <w:rsid w:val="00EF65FC"/>
    <w:rsid w:val="00EF7A64"/>
    <w:rsid w:val="00F0003F"/>
    <w:rsid w:val="00F00B7B"/>
    <w:rsid w:val="00F01F15"/>
    <w:rsid w:val="00F0224C"/>
    <w:rsid w:val="00F026FB"/>
    <w:rsid w:val="00F02822"/>
    <w:rsid w:val="00F02B81"/>
    <w:rsid w:val="00F02E6E"/>
    <w:rsid w:val="00F0338B"/>
    <w:rsid w:val="00F0366E"/>
    <w:rsid w:val="00F043DD"/>
    <w:rsid w:val="00F04B85"/>
    <w:rsid w:val="00F04DF8"/>
    <w:rsid w:val="00F056A9"/>
    <w:rsid w:val="00F05846"/>
    <w:rsid w:val="00F05CB4"/>
    <w:rsid w:val="00F05D52"/>
    <w:rsid w:val="00F07098"/>
    <w:rsid w:val="00F078AD"/>
    <w:rsid w:val="00F1013C"/>
    <w:rsid w:val="00F10791"/>
    <w:rsid w:val="00F1098F"/>
    <w:rsid w:val="00F10A3B"/>
    <w:rsid w:val="00F10A42"/>
    <w:rsid w:val="00F10DF1"/>
    <w:rsid w:val="00F11174"/>
    <w:rsid w:val="00F11BA2"/>
    <w:rsid w:val="00F120A7"/>
    <w:rsid w:val="00F1234F"/>
    <w:rsid w:val="00F137E6"/>
    <w:rsid w:val="00F13C7C"/>
    <w:rsid w:val="00F14BA8"/>
    <w:rsid w:val="00F15106"/>
    <w:rsid w:val="00F16219"/>
    <w:rsid w:val="00F1698A"/>
    <w:rsid w:val="00F20CDA"/>
    <w:rsid w:val="00F21BA2"/>
    <w:rsid w:val="00F21BB8"/>
    <w:rsid w:val="00F21C85"/>
    <w:rsid w:val="00F222B6"/>
    <w:rsid w:val="00F224B9"/>
    <w:rsid w:val="00F22B45"/>
    <w:rsid w:val="00F22B8F"/>
    <w:rsid w:val="00F22DD4"/>
    <w:rsid w:val="00F24247"/>
    <w:rsid w:val="00F24AE6"/>
    <w:rsid w:val="00F25499"/>
    <w:rsid w:val="00F25B36"/>
    <w:rsid w:val="00F2616E"/>
    <w:rsid w:val="00F26D49"/>
    <w:rsid w:val="00F27384"/>
    <w:rsid w:val="00F27B5E"/>
    <w:rsid w:val="00F27F3A"/>
    <w:rsid w:val="00F30066"/>
    <w:rsid w:val="00F30496"/>
    <w:rsid w:val="00F30539"/>
    <w:rsid w:val="00F30551"/>
    <w:rsid w:val="00F3139A"/>
    <w:rsid w:val="00F31BA5"/>
    <w:rsid w:val="00F31E8D"/>
    <w:rsid w:val="00F32040"/>
    <w:rsid w:val="00F322D6"/>
    <w:rsid w:val="00F323D5"/>
    <w:rsid w:val="00F325BB"/>
    <w:rsid w:val="00F32A65"/>
    <w:rsid w:val="00F33714"/>
    <w:rsid w:val="00F3394D"/>
    <w:rsid w:val="00F341F7"/>
    <w:rsid w:val="00F343EE"/>
    <w:rsid w:val="00F344EE"/>
    <w:rsid w:val="00F34E76"/>
    <w:rsid w:val="00F352ED"/>
    <w:rsid w:val="00F35A6B"/>
    <w:rsid w:val="00F361F3"/>
    <w:rsid w:val="00F36D33"/>
    <w:rsid w:val="00F36E89"/>
    <w:rsid w:val="00F3740D"/>
    <w:rsid w:val="00F41DAD"/>
    <w:rsid w:val="00F41E9E"/>
    <w:rsid w:val="00F425EA"/>
    <w:rsid w:val="00F42608"/>
    <w:rsid w:val="00F4292C"/>
    <w:rsid w:val="00F43481"/>
    <w:rsid w:val="00F45B4B"/>
    <w:rsid w:val="00F463F1"/>
    <w:rsid w:val="00F46BF2"/>
    <w:rsid w:val="00F46D60"/>
    <w:rsid w:val="00F47588"/>
    <w:rsid w:val="00F476CF"/>
    <w:rsid w:val="00F47B2E"/>
    <w:rsid w:val="00F50478"/>
    <w:rsid w:val="00F50D23"/>
    <w:rsid w:val="00F51208"/>
    <w:rsid w:val="00F522D3"/>
    <w:rsid w:val="00F52427"/>
    <w:rsid w:val="00F527E8"/>
    <w:rsid w:val="00F52C5B"/>
    <w:rsid w:val="00F52CF6"/>
    <w:rsid w:val="00F531E6"/>
    <w:rsid w:val="00F5376C"/>
    <w:rsid w:val="00F538FA"/>
    <w:rsid w:val="00F53C1A"/>
    <w:rsid w:val="00F53C41"/>
    <w:rsid w:val="00F54EC4"/>
    <w:rsid w:val="00F55006"/>
    <w:rsid w:val="00F557DF"/>
    <w:rsid w:val="00F55FE8"/>
    <w:rsid w:val="00F56178"/>
    <w:rsid w:val="00F56304"/>
    <w:rsid w:val="00F5696B"/>
    <w:rsid w:val="00F56D58"/>
    <w:rsid w:val="00F56FCE"/>
    <w:rsid w:val="00F5736A"/>
    <w:rsid w:val="00F57534"/>
    <w:rsid w:val="00F57653"/>
    <w:rsid w:val="00F57C09"/>
    <w:rsid w:val="00F57D1C"/>
    <w:rsid w:val="00F6035F"/>
    <w:rsid w:val="00F61288"/>
    <w:rsid w:val="00F61295"/>
    <w:rsid w:val="00F616D2"/>
    <w:rsid w:val="00F61701"/>
    <w:rsid w:val="00F6199A"/>
    <w:rsid w:val="00F61A79"/>
    <w:rsid w:val="00F61AAF"/>
    <w:rsid w:val="00F61E18"/>
    <w:rsid w:val="00F6248B"/>
    <w:rsid w:val="00F629E4"/>
    <w:rsid w:val="00F62D44"/>
    <w:rsid w:val="00F63158"/>
    <w:rsid w:val="00F63279"/>
    <w:rsid w:val="00F6367E"/>
    <w:rsid w:val="00F6473D"/>
    <w:rsid w:val="00F64B29"/>
    <w:rsid w:val="00F656B8"/>
    <w:rsid w:val="00F65825"/>
    <w:rsid w:val="00F66404"/>
    <w:rsid w:val="00F664AA"/>
    <w:rsid w:val="00F66662"/>
    <w:rsid w:val="00F67207"/>
    <w:rsid w:val="00F67B23"/>
    <w:rsid w:val="00F67EB6"/>
    <w:rsid w:val="00F700D7"/>
    <w:rsid w:val="00F701ED"/>
    <w:rsid w:val="00F702CE"/>
    <w:rsid w:val="00F70323"/>
    <w:rsid w:val="00F708C0"/>
    <w:rsid w:val="00F71384"/>
    <w:rsid w:val="00F721A1"/>
    <w:rsid w:val="00F723F2"/>
    <w:rsid w:val="00F72639"/>
    <w:rsid w:val="00F74BE9"/>
    <w:rsid w:val="00F7528C"/>
    <w:rsid w:val="00F75439"/>
    <w:rsid w:val="00F75AC6"/>
    <w:rsid w:val="00F76017"/>
    <w:rsid w:val="00F76966"/>
    <w:rsid w:val="00F76EAC"/>
    <w:rsid w:val="00F77441"/>
    <w:rsid w:val="00F779F1"/>
    <w:rsid w:val="00F800BB"/>
    <w:rsid w:val="00F80410"/>
    <w:rsid w:val="00F816A3"/>
    <w:rsid w:val="00F81871"/>
    <w:rsid w:val="00F8188A"/>
    <w:rsid w:val="00F81BC8"/>
    <w:rsid w:val="00F82984"/>
    <w:rsid w:val="00F82C02"/>
    <w:rsid w:val="00F833B0"/>
    <w:rsid w:val="00F83A28"/>
    <w:rsid w:val="00F83A43"/>
    <w:rsid w:val="00F845C8"/>
    <w:rsid w:val="00F85D02"/>
    <w:rsid w:val="00F8792B"/>
    <w:rsid w:val="00F9005D"/>
    <w:rsid w:val="00F92412"/>
    <w:rsid w:val="00F9249F"/>
    <w:rsid w:val="00F93A25"/>
    <w:rsid w:val="00F9431E"/>
    <w:rsid w:val="00F945A0"/>
    <w:rsid w:val="00F94881"/>
    <w:rsid w:val="00F94E91"/>
    <w:rsid w:val="00F957F4"/>
    <w:rsid w:val="00F9586C"/>
    <w:rsid w:val="00F95B57"/>
    <w:rsid w:val="00F96061"/>
    <w:rsid w:val="00F9607D"/>
    <w:rsid w:val="00F961A8"/>
    <w:rsid w:val="00F964B5"/>
    <w:rsid w:val="00F9696B"/>
    <w:rsid w:val="00F96D19"/>
    <w:rsid w:val="00F97BC0"/>
    <w:rsid w:val="00F97E18"/>
    <w:rsid w:val="00FA052A"/>
    <w:rsid w:val="00FA0EEC"/>
    <w:rsid w:val="00FA1330"/>
    <w:rsid w:val="00FA14D5"/>
    <w:rsid w:val="00FA1B86"/>
    <w:rsid w:val="00FA230B"/>
    <w:rsid w:val="00FA27C7"/>
    <w:rsid w:val="00FA28A9"/>
    <w:rsid w:val="00FA2E43"/>
    <w:rsid w:val="00FA3DDB"/>
    <w:rsid w:val="00FA3F6C"/>
    <w:rsid w:val="00FA465C"/>
    <w:rsid w:val="00FA56B5"/>
    <w:rsid w:val="00FA6279"/>
    <w:rsid w:val="00FA69F0"/>
    <w:rsid w:val="00FA6BEA"/>
    <w:rsid w:val="00FA709F"/>
    <w:rsid w:val="00FA70E1"/>
    <w:rsid w:val="00FA7588"/>
    <w:rsid w:val="00FA7643"/>
    <w:rsid w:val="00FA7DFC"/>
    <w:rsid w:val="00FA7E00"/>
    <w:rsid w:val="00FA7E5E"/>
    <w:rsid w:val="00FB004D"/>
    <w:rsid w:val="00FB0F4C"/>
    <w:rsid w:val="00FB1629"/>
    <w:rsid w:val="00FB1E6E"/>
    <w:rsid w:val="00FB203F"/>
    <w:rsid w:val="00FB3930"/>
    <w:rsid w:val="00FB3BFB"/>
    <w:rsid w:val="00FB4A94"/>
    <w:rsid w:val="00FB4CF3"/>
    <w:rsid w:val="00FB56A1"/>
    <w:rsid w:val="00FB5B45"/>
    <w:rsid w:val="00FB5CC7"/>
    <w:rsid w:val="00FB6555"/>
    <w:rsid w:val="00FB6A07"/>
    <w:rsid w:val="00FC0D0C"/>
    <w:rsid w:val="00FC11FA"/>
    <w:rsid w:val="00FC13C8"/>
    <w:rsid w:val="00FC16D2"/>
    <w:rsid w:val="00FC1992"/>
    <w:rsid w:val="00FC203A"/>
    <w:rsid w:val="00FC20B0"/>
    <w:rsid w:val="00FC21B5"/>
    <w:rsid w:val="00FC2285"/>
    <w:rsid w:val="00FC32B2"/>
    <w:rsid w:val="00FC3A68"/>
    <w:rsid w:val="00FC3E69"/>
    <w:rsid w:val="00FC4379"/>
    <w:rsid w:val="00FC5A4F"/>
    <w:rsid w:val="00FC7313"/>
    <w:rsid w:val="00FC7609"/>
    <w:rsid w:val="00FC79B0"/>
    <w:rsid w:val="00FD0721"/>
    <w:rsid w:val="00FD09BF"/>
    <w:rsid w:val="00FD0ED7"/>
    <w:rsid w:val="00FD112A"/>
    <w:rsid w:val="00FD154B"/>
    <w:rsid w:val="00FD17C8"/>
    <w:rsid w:val="00FD2F33"/>
    <w:rsid w:val="00FD3AC0"/>
    <w:rsid w:val="00FD3D21"/>
    <w:rsid w:val="00FE0399"/>
    <w:rsid w:val="00FE05A4"/>
    <w:rsid w:val="00FE06B1"/>
    <w:rsid w:val="00FE155D"/>
    <w:rsid w:val="00FE1690"/>
    <w:rsid w:val="00FE1C35"/>
    <w:rsid w:val="00FE307F"/>
    <w:rsid w:val="00FE30C6"/>
    <w:rsid w:val="00FE4443"/>
    <w:rsid w:val="00FE4559"/>
    <w:rsid w:val="00FE5012"/>
    <w:rsid w:val="00FE5115"/>
    <w:rsid w:val="00FE5CD0"/>
    <w:rsid w:val="00FE6316"/>
    <w:rsid w:val="00FE6E43"/>
    <w:rsid w:val="00FF0201"/>
    <w:rsid w:val="00FF055C"/>
    <w:rsid w:val="00FF24CB"/>
    <w:rsid w:val="00FF26E1"/>
    <w:rsid w:val="00FF332A"/>
    <w:rsid w:val="00FF3339"/>
    <w:rsid w:val="00FF35AF"/>
    <w:rsid w:val="00FF46C0"/>
    <w:rsid w:val="00FF47DD"/>
    <w:rsid w:val="00FF7D02"/>
    <w:rsid w:val="00FF7F8C"/>
    <w:rsid w:val="00FF7FE3"/>
    <w:rsid w:val="01BC9AE4"/>
    <w:rsid w:val="02329F71"/>
    <w:rsid w:val="034E5D29"/>
    <w:rsid w:val="03838423"/>
    <w:rsid w:val="073397B3"/>
    <w:rsid w:val="0735A70F"/>
    <w:rsid w:val="0787B4EC"/>
    <w:rsid w:val="0A07FB77"/>
    <w:rsid w:val="0A3403DA"/>
    <w:rsid w:val="0A83516F"/>
    <w:rsid w:val="0B33600F"/>
    <w:rsid w:val="0B4F8C29"/>
    <w:rsid w:val="0B93BB8C"/>
    <w:rsid w:val="0BFAF89E"/>
    <w:rsid w:val="0C1E10A1"/>
    <w:rsid w:val="0C802B50"/>
    <w:rsid w:val="0CA6BD43"/>
    <w:rsid w:val="101494DD"/>
    <w:rsid w:val="110E88E9"/>
    <w:rsid w:val="12837F1B"/>
    <w:rsid w:val="12DDEAEA"/>
    <w:rsid w:val="1B980FF6"/>
    <w:rsid w:val="1C6D1C7D"/>
    <w:rsid w:val="1D738306"/>
    <w:rsid w:val="1D74D2EC"/>
    <w:rsid w:val="1DD73777"/>
    <w:rsid w:val="1DE5244F"/>
    <w:rsid w:val="1DEB2320"/>
    <w:rsid w:val="1DF7825E"/>
    <w:rsid w:val="1EB7102C"/>
    <w:rsid w:val="20355648"/>
    <w:rsid w:val="20F43FC7"/>
    <w:rsid w:val="20FA9588"/>
    <w:rsid w:val="2162CFE9"/>
    <w:rsid w:val="238817DA"/>
    <w:rsid w:val="26B89BE6"/>
    <w:rsid w:val="272D577A"/>
    <w:rsid w:val="29F83397"/>
    <w:rsid w:val="2A0BF246"/>
    <w:rsid w:val="2A63D334"/>
    <w:rsid w:val="2A7C10C8"/>
    <w:rsid w:val="2D0D6AC0"/>
    <w:rsid w:val="2ED84C82"/>
    <w:rsid w:val="30BDDFA7"/>
    <w:rsid w:val="31F96291"/>
    <w:rsid w:val="343295C2"/>
    <w:rsid w:val="34868B0C"/>
    <w:rsid w:val="348CD9E8"/>
    <w:rsid w:val="359BB513"/>
    <w:rsid w:val="35F14143"/>
    <w:rsid w:val="374762C1"/>
    <w:rsid w:val="3993222A"/>
    <w:rsid w:val="39ED124C"/>
    <w:rsid w:val="3A2DD4E0"/>
    <w:rsid w:val="3AACBA4A"/>
    <w:rsid w:val="3AB999D6"/>
    <w:rsid w:val="3B0BA547"/>
    <w:rsid w:val="3B79C261"/>
    <w:rsid w:val="3C6D23D7"/>
    <w:rsid w:val="3C6E30D0"/>
    <w:rsid w:val="3E559359"/>
    <w:rsid w:val="3FABE64E"/>
    <w:rsid w:val="3FDECD45"/>
    <w:rsid w:val="40C1F797"/>
    <w:rsid w:val="41D78951"/>
    <w:rsid w:val="43E1F273"/>
    <w:rsid w:val="441D1539"/>
    <w:rsid w:val="44E8B2F4"/>
    <w:rsid w:val="460A0D2E"/>
    <w:rsid w:val="46BC7325"/>
    <w:rsid w:val="474BBB9A"/>
    <w:rsid w:val="47D3D2F5"/>
    <w:rsid w:val="4829E0D2"/>
    <w:rsid w:val="48A1D8F9"/>
    <w:rsid w:val="49B07207"/>
    <w:rsid w:val="4AAC715E"/>
    <w:rsid w:val="4ADCD3A4"/>
    <w:rsid w:val="4B00D671"/>
    <w:rsid w:val="4B3736DA"/>
    <w:rsid w:val="4BD2C754"/>
    <w:rsid w:val="4CB0ADF6"/>
    <w:rsid w:val="4CDD0475"/>
    <w:rsid w:val="4E25B931"/>
    <w:rsid w:val="4E7C6FD9"/>
    <w:rsid w:val="4E9D8165"/>
    <w:rsid w:val="4ECCA4D3"/>
    <w:rsid w:val="4FC92C54"/>
    <w:rsid w:val="501FC9FC"/>
    <w:rsid w:val="50714C03"/>
    <w:rsid w:val="50CF8DA9"/>
    <w:rsid w:val="510597F9"/>
    <w:rsid w:val="513F07D4"/>
    <w:rsid w:val="5151488B"/>
    <w:rsid w:val="5217CED3"/>
    <w:rsid w:val="523B445C"/>
    <w:rsid w:val="541F8771"/>
    <w:rsid w:val="54BF544B"/>
    <w:rsid w:val="55313E9E"/>
    <w:rsid w:val="56684FDE"/>
    <w:rsid w:val="56A16C24"/>
    <w:rsid w:val="56EB6844"/>
    <w:rsid w:val="573AAAFD"/>
    <w:rsid w:val="57787C76"/>
    <w:rsid w:val="57C1E034"/>
    <w:rsid w:val="582A8384"/>
    <w:rsid w:val="58B2C5B2"/>
    <w:rsid w:val="5B4BB3C8"/>
    <w:rsid w:val="5C4B7E9B"/>
    <w:rsid w:val="5D72EB20"/>
    <w:rsid w:val="5F9C9ACA"/>
    <w:rsid w:val="620B2308"/>
    <w:rsid w:val="620E33BB"/>
    <w:rsid w:val="6254E644"/>
    <w:rsid w:val="640EA2B6"/>
    <w:rsid w:val="648E3C35"/>
    <w:rsid w:val="64B71AD9"/>
    <w:rsid w:val="65E05BE9"/>
    <w:rsid w:val="66E9D9E6"/>
    <w:rsid w:val="68C46F63"/>
    <w:rsid w:val="69DA8312"/>
    <w:rsid w:val="6A979294"/>
    <w:rsid w:val="6BCD3AB7"/>
    <w:rsid w:val="6C7FB9CE"/>
    <w:rsid w:val="6C814D87"/>
    <w:rsid w:val="6EB4979A"/>
    <w:rsid w:val="72422519"/>
    <w:rsid w:val="72A00416"/>
    <w:rsid w:val="72D0CC06"/>
    <w:rsid w:val="72FB50A0"/>
    <w:rsid w:val="7383DF96"/>
    <w:rsid w:val="73B4A9B6"/>
    <w:rsid w:val="73FCBF1E"/>
    <w:rsid w:val="7536C642"/>
    <w:rsid w:val="7537190A"/>
    <w:rsid w:val="75B40B84"/>
    <w:rsid w:val="79C23A76"/>
    <w:rsid w:val="7AE1A2B1"/>
    <w:rsid w:val="7B00105B"/>
    <w:rsid w:val="7E153B96"/>
    <w:rsid w:val="7F7E758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docId w15:val="{9BE9D9B4-0656-4F7F-AAB1-1EE81BD7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C257E7"/>
    <w:pPr>
      <w:spacing w:before="480" w:line="300" w:lineRule="exact"/>
    </w:pPr>
    <w:rPr>
      <w:rFonts w:ascii="Audi Type Extended" w:eastAsia="Times New Roman" w:hAnsi="Audi Type Extended" w:cs="Audi Type"/>
      <w:b/>
      <w:color w:val="auto"/>
      <w:szCs w:val="20"/>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165342"/>
    <w:pPr>
      <w:suppressAutoHyphens/>
      <w:spacing w:after="48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AC4307"/>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003521"/>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8346E"/>
    <w:pPr>
      <w:suppressAutoHyphens/>
      <w:spacing w:before="120"/>
    </w:pPr>
    <w:rPr>
      <w:rFonts w:eastAsia="Times New Roman" w:cs="Arial"/>
      <w:color w:val="000000"/>
      <w:szCs w:val="20"/>
      <w:lang w:eastAsia="de-DE"/>
    </w:rPr>
  </w:style>
  <w:style w:type="paragraph" w:customStyle="1" w:styleId="000Copy">
    <w:name w:val="000 – Copy"/>
    <w:autoRedefine/>
    <w:qFormat/>
    <w:rsid w:val="007B1351"/>
    <w:pPr>
      <w:widowControl w:val="0"/>
      <w:suppressAutoHyphens/>
      <w:spacing w:after="240" w:line="300" w:lineRule="exact"/>
      <w:ind w:right="-113"/>
    </w:pPr>
    <w:rPr>
      <w:rFonts w:eastAsia="Times New Roman" w:cs="Times New Roman"/>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D311C"/>
    <w:pPr>
      <w:numPr>
        <w:numId w:val="13"/>
      </w:numPr>
      <w:spacing w:after="120"/>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character" w:styleId="Pripombasklic">
    <w:name w:val="annotation reference"/>
    <w:basedOn w:val="Privzetapisavaodstavka"/>
    <w:uiPriority w:val="99"/>
    <w:unhideWhenUsed/>
    <w:rsid w:val="009819F1"/>
    <w:rPr>
      <w:sz w:val="16"/>
      <w:szCs w:val="16"/>
    </w:rPr>
  </w:style>
  <w:style w:type="paragraph" w:styleId="Pripombabesedilo">
    <w:name w:val="annotation text"/>
    <w:basedOn w:val="Navaden"/>
    <w:link w:val="PripombabesediloZnak"/>
    <w:uiPriority w:val="99"/>
    <w:unhideWhenUsed/>
    <w:rsid w:val="009819F1"/>
    <w:rPr>
      <w:szCs w:val="20"/>
    </w:rPr>
  </w:style>
  <w:style w:type="character" w:customStyle="1" w:styleId="PripombabesediloZnak">
    <w:name w:val="Pripomba – besedilo Znak"/>
    <w:basedOn w:val="Privzetapisavaodstavka"/>
    <w:link w:val="Pripombabesedilo"/>
    <w:uiPriority w:val="99"/>
    <w:rsid w:val="009819F1"/>
    <w:rPr>
      <w:szCs w:val="20"/>
    </w:rPr>
  </w:style>
  <w:style w:type="paragraph" w:styleId="Zadevapripombe">
    <w:name w:val="annotation subject"/>
    <w:basedOn w:val="Pripombabesedilo"/>
    <w:next w:val="Pripombabesedilo"/>
    <w:link w:val="ZadevapripombeZnak"/>
    <w:uiPriority w:val="99"/>
    <w:semiHidden/>
    <w:unhideWhenUsed/>
    <w:rsid w:val="009819F1"/>
    <w:rPr>
      <w:b/>
      <w:bCs/>
    </w:rPr>
  </w:style>
  <w:style w:type="character" w:customStyle="1" w:styleId="ZadevapripombeZnak">
    <w:name w:val="Zadeva pripombe Znak"/>
    <w:basedOn w:val="PripombabesediloZnak"/>
    <w:link w:val="Zadevapripombe"/>
    <w:uiPriority w:val="99"/>
    <w:semiHidden/>
    <w:rsid w:val="009819F1"/>
    <w:rPr>
      <w:b/>
      <w:bCs/>
      <w:szCs w:val="20"/>
    </w:rPr>
  </w:style>
  <w:style w:type="paragraph" w:styleId="Odstavekseznama">
    <w:name w:val="List Paragraph"/>
    <w:aliases w:val="Bullet List,FooterText,numbered,List Paragraph1,Paragraphe de liste1,Bulletr List Paragraph,列出段落,列出段落1,Paragrafo elenco,????,????1,彩色列表 - 着色 11,???? - ?? 11,Kernaussagen Bullets,List Paragraph2,List Paragraph21,リスト段落1,normal"/>
    <w:basedOn w:val="Navaden"/>
    <w:link w:val="OdstavekseznamaZnak"/>
    <w:uiPriority w:val="34"/>
    <w:qFormat/>
    <w:rsid w:val="00927F4B"/>
    <w:pPr>
      <w:ind w:left="720"/>
      <w:contextualSpacing/>
    </w:pPr>
  </w:style>
  <w:style w:type="paragraph" w:customStyle="1" w:styleId="00Standard">
    <w:name w:val="00 Standard"/>
    <w:basedOn w:val="Navaden"/>
    <w:link w:val="00StandardZchn"/>
    <w:qFormat/>
    <w:rsid w:val="008C6874"/>
    <w:pPr>
      <w:widowControl w:val="0"/>
      <w:tabs>
        <w:tab w:val="left" w:pos="3969"/>
      </w:tabs>
      <w:spacing w:line="300" w:lineRule="exact"/>
      <w:ind w:right="-170"/>
    </w:pPr>
    <w:rPr>
      <w:rFonts w:eastAsia="Times New Roman" w:cs="Times New Roman"/>
      <w:color w:val="auto"/>
      <w:szCs w:val="20"/>
      <w:lang w:eastAsia="de-DE"/>
    </w:rPr>
  </w:style>
  <w:style w:type="character" w:customStyle="1" w:styleId="00StandardZchn">
    <w:name w:val="00 Standard Zchn"/>
    <w:basedOn w:val="Privzetapisavaodstavka"/>
    <w:link w:val="00Standard"/>
    <w:rsid w:val="008C6874"/>
    <w:rPr>
      <w:rFonts w:eastAsia="Times New Roman" w:cs="Times New Roman"/>
      <w:color w:val="auto"/>
      <w:szCs w:val="20"/>
      <w:lang w:eastAsia="de-DE"/>
    </w:rPr>
  </w:style>
  <w:style w:type="character" w:customStyle="1" w:styleId="normaltextrun">
    <w:name w:val="normaltextrun"/>
    <w:basedOn w:val="Privzetapisavaodstavka"/>
    <w:rsid w:val="0012753D"/>
  </w:style>
  <w:style w:type="paragraph" w:styleId="Kazalovsebine2">
    <w:name w:val="toc 2"/>
    <w:basedOn w:val="000Link"/>
    <w:next w:val="000Link"/>
    <w:autoRedefine/>
    <w:uiPriority w:val="39"/>
    <w:unhideWhenUsed/>
    <w:rsid w:val="00481555"/>
    <w:pPr>
      <w:numPr>
        <w:numId w:val="22"/>
      </w:numPr>
      <w:tabs>
        <w:tab w:val="left" w:pos="8647"/>
        <w:tab w:val="left" w:pos="9072"/>
      </w:tabs>
      <w:spacing w:before="0" w:after="120" w:line="300" w:lineRule="exact"/>
      <w:ind w:right="-425"/>
      <w:contextualSpacing/>
    </w:pPr>
    <w:rPr>
      <w:rFonts w:cs="Calibri"/>
      <w:b w:val="0"/>
      <w:bCs/>
      <w:noProof/>
      <w:lang w:eastAsia="en-US"/>
    </w:rPr>
  </w:style>
  <w:style w:type="paragraph" w:customStyle="1" w:styleId="07Gliederung">
    <w:name w:val="07 Gliederung"/>
    <w:basedOn w:val="Odstavekseznama"/>
    <w:link w:val="07GliederungZchn"/>
    <w:qFormat/>
    <w:rsid w:val="000018CA"/>
    <w:pPr>
      <w:widowControl w:val="0"/>
      <w:tabs>
        <w:tab w:val="left" w:pos="8647"/>
        <w:tab w:val="left" w:pos="8789"/>
      </w:tabs>
      <w:spacing w:line="300" w:lineRule="exact"/>
      <w:ind w:left="0" w:right="-425"/>
      <w:contextualSpacing w:val="0"/>
    </w:pPr>
    <w:rPr>
      <w:rFonts w:eastAsia="Times New Roman" w:cs="Segoe UI"/>
      <w:color w:val="auto"/>
      <w:szCs w:val="20"/>
      <w:lang w:eastAsia="de-DE"/>
    </w:rPr>
  </w:style>
  <w:style w:type="character" w:customStyle="1" w:styleId="07GliederungZchn">
    <w:name w:val="07 Gliederung Zchn"/>
    <w:basedOn w:val="Privzetapisavaodstavka"/>
    <w:link w:val="07Gliederung"/>
    <w:rsid w:val="000018CA"/>
    <w:rPr>
      <w:rFonts w:eastAsia="Times New Roman" w:cs="Segoe UI"/>
      <w:color w:val="auto"/>
      <w:szCs w:val="20"/>
      <w:lang w:eastAsia="de-DE"/>
    </w:rPr>
  </w:style>
  <w:style w:type="paragraph" w:styleId="Golobesedilo">
    <w:name w:val="Plain Text"/>
    <w:basedOn w:val="Navaden"/>
    <w:link w:val="GolobesediloZnak"/>
    <w:uiPriority w:val="99"/>
    <w:unhideWhenUsed/>
    <w:rsid w:val="006F04A0"/>
    <w:rPr>
      <w:rFonts w:ascii="Consolas" w:hAnsi="Consolas" w:cs="Consolas"/>
      <w:sz w:val="21"/>
      <w:szCs w:val="21"/>
    </w:rPr>
  </w:style>
  <w:style w:type="character" w:customStyle="1" w:styleId="GolobesediloZnak">
    <w:name w:val="Golo besedilo Znak"/>
    <w:basedOn w:val="Privzetapisavaodstavka"/>
    <w:link w:val="Golobesedilo"/>
    <w:uiPriority w:val="99"/>
    <w:rsid w:val="006F04A0"/>
    <w:rPr>
      <w:rFonts w:ascii="Consolas" w:hAnsi="Consolas" w:cs="Consolas"/>
      <w:sz w:val="21"/>
      <w:szCs w:val="21"/>
    </w:rPr>
  </w:style>
  <w:style w:type="paragraph" w:styleId="Revizija">
    <w:name w:val="Revision"/>
    <w:hidden/>
    <w:uiPriority w:val="99"/>
    <w:semiHidden/>
    <w:rsid w:val="00E85E26"/>
  </w:style>
  <w:style w:type="character" w:customStyle="1" w:styleId="OdstavekseznamaZnak">
    <w:name w:val="Odstavek seznama Znak"/>
    <w:aliases w:val="Bullet List Znak,FooterText Znak,numbered Znak,List Paragraph1 Znak,Paragraphe de liste1 Znak,Bulletr List Paragraph Znak,列出段落 Znak,列出段落1 Znak,Paragrafo elenco Znak,???? Znak,????1 Znak,彩色列表 - 着色 11 Znak,???? - ?? 11 Znak"/>
    <w:basedOn w:val="Privzetapisavaodstavka"/>
    <w:link w:val="Odstavekseznama"/>
    <w:uiPriority w:val="34"/>
    <w:qFormat/>
    <w:locked/>
    <w:rsid w:val="001E5BA0"/>
  </w:style>
  <w:style w:type="character" w:customStyle="1" w:styleId="cf01">
    <w:name w:val="cf01"/>
    <w:basedOn w:val="Privzetapisavaodstavka"/>
    <w:rsid w:val="004E759E"/>
    <w:rPr>
      <w:rFonts w:ascii="Segoe UI" w:hAnsi="Segoe UI" w:cs="Segoe UI" w:hint="default"/>
      <w:sz w:val="18"/>
      <w:szCs w:val="18"/>
    </w:rPr>
  </w:style>
  <w:style w:type="character" w:styleId="SledenaHiperpovezava">
    <w:name w:val="FollowedHyperlink"/>
    <w:basedOn w:val="Privzetapisavaodstavka"/>
    <w:uiPriority w:val="99"/>
    <w:semiHidden/>
    <w:unhideWhenUsed/>
    <w:rsid w:val="000A010D"/>
    <w:rPr>
      <w:color w:val="954F72" w:themeColor="followedHyperlink"/>
      <w:u w:val="single"/>
    </w:rPr>
  </w:style>
  <w:style w:type="paragraph" w:styleId="Navadensplet">
    <w:name w:val="Normal (Web)"/>
    <w:basedOn w:val="Navaden"/>
    <w:uiPriority w:val="99"/>
    <w:semiHidden/>
    <w:unhideWhenUsed/>
    <w:rsid w:val="009964BD"/>
    <w:rPr>
      <w:rFonts w:ascii="Times New Roman" w:hAnsi="Times New Roman" w:cs="Times New Roman"/>
      <w:sz w:val="24"/>
    </w:rPr>
  </w:style>
  <w:style w:type="character" w:styleId="Omemba">
    <w:name w:val="Mention"/>
    <w:basedOn w:val="Privzetapisavaodstavka"/>
    <w:uiPriority w:val="99"/>
    <w:unhideWhenUsed/>
    <w:rsid w:val="009964BD"/>
    <w:rPr>
      <w:color w:val="2B579A"/>
      <w:shd w:val="clear" w:color="auto" w:fill="E1DFDD"/>
    </w:rPr>
  </w:style>
  <w:style w:type="character" w:customStyle="1" w:styleId="nowrap">
    <w:name w:val="nowrap"/>
    <w:basedOn w:val="Privzetapisavaodstavka"/>
    <w:rsid w:val="00AF27FA"/>
  </w:style>
  <w:style w:type="paragraph" w:customStyle="1" w:styleId="pf0">
    <w:name w:val="pf0"/>
    <w:basedOn w:val="Navaden"/>
    <w:rsid w:val="00E23EAE"/>
    <w:pPr>
      <w:spacing w:before="100" w:beforeAutospacing="1" w:after="100" w:afterAutospacing="1"/>
    </w:pPr>
    <w:rPr>
      <w:rFonts w:ascii="Times New Roman" w:eastAsia="Times New Roman" w:hAnsi="Times New Roman" w:cs="Times New Roman"/>
      <w:color w:val="auto"/>
      <w:sz w:val="24"/>
      <w:lang w:eastAsia="de-DE"/>
    </w:rPr>
  </w:style>
  <w:style w:type="character" w:customStyle="1" w:styleId="cf11">
    <w:name w:val="cf11"/>
    <w:basedOn w:val="Privzetapisavaodstavka"/>
    <w:rsid w:val="00730805"/>
    <w:rPr>
      <w:rFonts w:ascii="Segoe UI" w:hAnsi="Segoe UI" w:cs="Segoe UI" w:hint="default"/>
      <w:color w:val="333333"/>
      <w:sz w:val="18"/>
      <w:szCs w:val="18"/>
      <w:shd w:val="clear" w:color="auto" w:fill="FFFFFF"/>
    </w:rPr>
  </w:style>
  <w:style w:type="paragraph" w:customStyle="1" w:styleId="paragraph">
    <w:name w:val="paragraph"/>
    <w:basedOn w:val="Navaden"/>
    <w:rsid w:val="00D56B90"/>
    <w:pPr>
      <w:spacing w:before="100" w:beforeAutospacing="1" w:after="100" w:afterAutospacing="1"/>
    </w:pPr>
    <w:rPr>
      <w:rFonts w:ascii="Times New Roman" w:eastAsia="Times New Roman" w:hAnsi="Times New Roman" w:cs="Times New Roman"/>
      <w:color w:val="auto"/>
      <w:sz w:val="24"/>
      <w:lang w:eastAsia="de-DE"/>
    </w:rPr>
  </w:style>
  <w:style w:type="character" w:customStyle="1" w:styleId="eop">
    <w:name w:val="eop"/>
    <w:basedOn w:val="Privzetapisavaodstavka"/>
    <w:rsid w:val="00D56B90"/>
  </w:style>
  <w:style w:type="paragraph" w:customStyle="1" w:styleId="Default">
    <w:name w:val="Default"/>
    <w:rsid w:val="00E46EDD"/>
    <w:pPr>
      <w:autoSpaceDE w:val="0"/>
      <w:autoSpaceDN w:val="0"/>
      <w:adjustRightInd w:val="0"/>
    </w:pPr>
    <w:rPr>
      <w:rFonts w:cs="Audi Type"/>
      <w:color w:val="000000"/>
      <w:sz w:val="24"/>
    </w:rPr>
  </w:style>
  <w:style w:type="table" w:styleId="Navadnatabela2">
    <w:name w:val="Plain Table 2"/>
    <w:basedOn w:val="Navadnatabela"/>
    <w:uiPriority w:val="42"/>
    <w:rsid w:val="00437E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1804">
      <w:bodyDiv w:val="1"/>
      <w:marLeft w:val="0"/>
      <w:marRight w:val="0"/>
      <w:marTop w:val="0"/>
      <w:marBottom w:val="0"/>
      <w:divBdr>
        <w:top w:val="none" w:sz="0" w:space="0" w:color="auto"/>
        <w:left w:val="none" w:sz="0" w:space="0" w:color="auto"/>
        <w:bottom w:val="none" w:sz="0" w:space="0" w:color="auto"/>
        <w:right w:val="none" w:sz="0" w:space="0" w:color="auto"/>
      </w:divBdr>
    </w:div>
    <w:div w:id="90979289">
      <w:bodyDiv w:val="1"/>
      <w:marLeft w:val="0"/>
      <w:marRight w:val="0"/>
      <w:marTop w:val="0"/>
      <w:marBottom w:val="0"/>
      <w:divBdr>
        <w:top w:val="none" w:sz="0" w:space="0" w:color="auto"/>
        <w:left w:val="none" w:sz="0" w:space="0" w:color="auto"/>
        <w:bottom w:val="none" w:sz="0" w:space="0" w:color="auto"/>
        <w:right w:val="none" w:sz="0" w:space="0" w:color="auto"/>
      </w:divBdr>
    </w:div>
    <w:div w:id="305743286">
      <w:bodyDiv w:val="1"/>
      <w:marLeft w:val="0"/>
      <w:marRight w:val="0"/>
      <w:marTop w:val="0"/>
      <w:marBottom w:val="0"/>
      <w:divBdr>
        <w:top w:val="none" w:sz="0" w:space="0" w:color="auto"/>
        <w:left w:val="none" w:sz="0" w:space="0" w:color="auto"/>
        <w:bottom w:val="none" w:sz="0" w:space="0" w:color="auto"/>
        <w:right w:val="none" w:sz="0" w:space="0" w:color="auto"/>
      </w:divBdr>
    </w:div>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445932820">
      <w:bodyDiv w:val="1"/>
      <w:marLeft w:val="0"/>
      <w:marRight w:val="0"/>
      <w:marTop w:val="0"/>
      <w:marBottom w:val="0"/>
      <w:divBdr>
        <w:top w:val="none" w:sz="0" w:space="0" w:color="auto"/>
        <w:left w:val="none" w:sz="0" w:space="0" w:color="auto"/>
        <w:bottom w:val="none" w:sz="0" w:space="0" w:color="auto"/>
        <w:right w:val="none" w:sz="0" w:space="0" w:color="auto"/>
      </w:divBdr>
    </w:div>
    <w:div w:id="493112308">
      <w:bodyDiv w:val="1"/>
      <w:marLeft w:val="0"/>
      <w:marRight w:val="0"/>
      <w:marTop w:val="0"/>
      <w:marBottom w:val="0"/>
      <w:divBdr>
        <w:top w:val="none" w:sz="0" w:space="0" w:color="auto"/>
        <w:left w:val="none" w:sz="0" w:space="0" w:color="auto"/>
        <w:bottom w:val="none" w:sz="0" w:space="0" w:color="auto"/>
        <w:right w:val="none" w:sz="0" w:space="0" w:color="auto"/>
      </w:divBdr>
    </w:div>
    <w:div w:id="541286817">
      <w:bodyDiv w:val="1"/>
      <w:marLeft w:val="0"/>
      <w:marRight w:val="0"/>
      <w:marTop w:val="0"/>
      <w:marBottom w:val="0"/>
      <w:divBdr>
        <w:top w:val="none" w:sz="0" w:space="0" w:color="auto"/>
        <w:left w:val="none" w:sz="0" w:space="0" w:color="auto"/>
        <w:bottom w:val="none" w:sz="0" w:space="0" w:color="auto"/>
        <w:right w:val="none" w:sz="0" w:space="0" w:color="auto"/>
      </w:divBdr>
    </w:div>
    <w:div w:id="562256075">
      <w:bodyDiv w:val="1"/>
      <w:marLeft w:val="0"/>
      <w:marRight w:val="0"/>
      <w:marTop w:val="0"/>
      <w:marBottom w:val="0"/>
      <w:divBdr>
        <w:top w:val="none" w:sz="0" w:space="0" w:color="auto"/>
        <w:left w:val="none" w:sz="0" w:space="0" w:color="auto"/>
        <w:bottom w:val="none" w:sz="0" w:space="0" w:color="auto"/>
        <w:right w:val="none" w:sz="0" w:space="0" w:color="auto"/>
      </w:divBdr>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758597483">
      <w:bodyDiv w:val="1"/>
      <w:marLeft w:val="0"/>
      <w:marRight w:val="0"/>
      <w:marTop w:val="0"/>
      <w:marBottom w:val="0"/>
      <w:divBdr>
        <w:top w:val="none" w:sz="0" w:space="0" w:color="auto"/>
        <w:left w:val="none" w:sz="0" w:space="0" w:color="auto"/>
        <w:bottom w:val="none" w:sz="0" w:space="0" w:color="auto"/>
        <w:right w:val="none" w:sz="0" w:space="0" w:color="auto"/>
      </w:divBdr>
    </w:div>
    <w:div w:id="805051287">
      <w:bodyDiv w:val="1"/>
      <w:marLeft w:val="0"/>
      <w:marRight w:val="0"/>
      <w:marTop w:val="0"/>
      <w:marBottom w:val="0"/>
      <w:divBdr>
        <w:top w:val="none" w:sz="0" w:space="0" w:color="auto"/>
        <w:left w:val="none" w:sz="0" w:space="0" w:color="auto"/>
        <w:bottom w:val="none" w:sz="0" w:space="0" w:color="auto"/>
        <w:right w:val="none" w:sz="0" w:space="0" w:color="auto"/>
      </w:divBdr>
    </w:div>
    <w:div w:id="862405942">
      <w:bodyDiv w:val="1"/>
      <w:marLeft w:val="0"/>
      <w:marRight w:val="0"/>
      <w:marTop w:val="0"/>
      <w:marBottom w:val="0"/>
      <w:divBdr>
        <w:top w:val="none" w:sz="0" w:space="0" w:color="auto"/>
        <w:left w:val="none" w:sz="0" w:space="0" w:color="auto"/>
        <w:bottom w:val="none" w:sz="0" w:space="0" w:color="auto"/>
        <w:right w:val="none" w:sz="0" w:space="0" w:color="auto"/>
      </w:divBdr>
    </w:div>
    <w:div w:id="876746215">
      <w:bodyDiv w:val="1"/>
      <w:marLeft w:val="0"/>
      <w:marRight w:val="0"/>
      <w:marTop w:val="0"/>
      <w:marBottom w:val="0"/>
      <w:divBdr>
        <w:top w:val="none" w:sz="0" w:space="0" w:color="auto"/>
        <w:left w:val="none" w:sz="0" w:space="0" w:color="auto"/>
        <w:bottom w:val="none" w:sz="0" w:space="0" w:color="auto"/>
        <w:right w:val="none" w:sz="0" w:space="0" w:color="auto"/>
      </w:divBdr>
    </w:div>
    <w:div w:id="1039935272">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365137749">
      <w:bodyDiv w:val="1"/>
      <w:marLeft w:val="0"/>
      <w:marRight w:val="0"/>
      <w:marTop w:val="0"/>
      <w:marBottom w:val="0"/>
      <w:divBdr>
        <w:top w:val="none" w:sz="0" w:space="0" w:color="auto"/>
        <w:left w:val="none" w:sz="0" w:space="0" w:color="auto"/>
        <w:bottom w:val="none" w:sz="0" w:space="0" w:color="auto"/>
        <w:right w:val="none" w:sz="0" w:space="0" w:color="auto"/>
      </w:divBdr>
    </w:div>
    <w:div w:id="1579091463">
      <w:bodyDiv w:val="1"/>
      <w:marLeft w:val="0"/>
      <w:marRight w:val="0"/>
      <w:marTop w:val="0"/>
      <w:marBottom w:val="0"/>
      <w:divBdr>
        <w:top w:val="none" w:sz="0" w:space="0" w:color="auto"/>
        <w:left w:val="none" w:sz="0" w:space="0" w:color="auto"/>
        <w:bottom w:val="none" w:sz="0" w:space="0" w:color="auto"/>
        <w:right w:val="none" w:sz="0" w:space="0" w:color="auto"/>
      </w:divBdr>
    </w:div>
    <w:div w:id="1639922040">
      <w:bodyDiv w:val="1"/>
      <w:marLeft w:val="0"/>
      <w:marRight w:val="0"/>
      <w:marTop w:val="0"/>
      <w:marBottom w:val="0"/>
      <w:divBdr>
        <w:top w:val="none" w:sz="0" w:space="0" w:color="auto"/>
        <w:left w:val="none" w:sz="0" w:space="0" w:color="auto"/>
        <w:bottom w:val="none" w:sz="0" w:space="0" w:color="auto"/>
        <w:right w:val="none" w:sz="0" w:space="0" w:color="auto"/>
      </w:divBdr>
    </w:div>
    <w:div w:id="1684236183">
      <w:bodyDiv w:val="1"/>
      <w:marLeft w:val="0"/>
      <w:marRight w:val="0"/>
      <w:marTop w:val="0"/>
      <w:marBottom w:val="0"/>
      <w:divBdr>
        <w:top w:val="none" w:sz="0" w:space="0" w:color="auto"/>
        <w:left w:val="none" w:sz="0" w:space="0" w:color="auto"/>
        <w:bottom w:val="none" w:sz="0" w:space="0" w:color="auto"/>
        <w:right w:val="none" w:sz="0" w:space="0" w:color="auto"/>
      </w:divBdr>
    </w:div>
    <w:div w:id="1723600980">
      <w:bodyDiv w:val="1"/>
      <w:marLeft w:val="0"/>
      <w:marRight w:val="0"/>
      <w:marTop w:val="0"/>
      <w:marBottom w:val="0"/>
      <w:divBdr>
        <w:top w:val="none" w:sz="0" w:space="0" w:color="auto"/>
        <w:left w:val="none" w:sz="0" w:space="0" w:color="auto"/>
        <w:bottom w:val="none" w:sz="0" w:space="0" w:color="auto"/>
        <w:right w:val="none" w:sz="0" w:space="0" w:color="auto"/>
      </w:divBdr>
    </w:div>
    <w:div w:id="1754545527">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1897886161">
      <w:bodyDiv w:val="1"/>
      <w:marLeft w:val="0"/>
      <w:marRight w:val="0"/>
      <w:marTop w:val="0"/>
      <w:marBottom w:val="0"/>
      <w:divBdr>
        <w:top w:val="none" w:sz="0" w:space="0" w:color="auto"/>
        <w:left w:val="none" w:sz="0" w:space="0" w:color="auto"/>
        <w:bottom w:val="none" w:sz="0" w:space="0" w:color="auto"/>
        <w:right w:val="none" w:sz="0" w:space="0" w:color="auto"/>
      </w:divBdr>
    </w:div>
    <w:div w:id="1942641414">
      <w:bodyDiv w:val="1"/>
      <w:marLeft w:val="0"/>
      <w:marRight w:val="0"/>
      <w:marTop w:val="0"/>
      <w:marBottom w:val="0"/>
      <w:divBdr>
        <w:top w:val="none" w:sz="0" w:space="0" w:color="auto"/>
        <w:left w:val="none" w:sz="0" w:space="0" w:color="auto"/>
        <w:bottom w:val="none" w:sz="0" w:space="0" w:color="auto"/>
        <w:right w:val="none" w:sz="0" w:space="0" w:color="auto"/>
      </w:divBdr>
    </w:div>
    <w:div w:id="1951667611">
      <w:bodyDiv w:val="1"/>
      <w:marLeft w:val="0"/>
      <w:marRight w:val="0"/>
      <w:marTop w:val="0"/>
      <w:marBottom w:val="0"/>
      <w:divBdr>
        <w:top w:val="none" w:sz="0" w:space="0" w:color="auto"/>
        <w:left w:val="none" w:sz="0" w:space="0" w:color="auto"/>
        <w:bottom w:val="none" w:sz="0" w:space="0" w:color="auto"/>
        <w:right w:val="none" w:sz="0" w:space="0" w:color="auto"/>
      </w:divBdr>
    </w:div>
    <w:div w:id="1964844995">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di-mediacenter.com/de" TargetMode="External"/><Relationship Id="rId18" Type="http://schemas.openxmlformats.org/officeDocument/2006/relationships/hyperlink" Target="https://www.facebook.com/aud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mailto:julia.winkler@audi.de" TargetMode="External"/><Relationship Id="rId17" Type="http://schemas.openxmlformats.org/officeDocument/2006/relationships/image" Target="media/image2.jpeg"/><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channel/UCO5ujNeWRIwP4DbCZqZWcLw" TargetMode="External"/><Relationship Id="rId20" Type="http://schemas.openxmlformats.org/officeDocument/2006/relationships/hyperlink" Target="https://www.instagram.com/aud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9-152-57719829"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audi-ag"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wmf"/></Relationships>
</file>

<file path=word/_rels/header4.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19af06-7707-4ef4-9e28-100d1f255ba6">
      <Value>1</Value>
    </TaxCatchAll>
    <RevIMDocumentOwner xmlns="6919af06-7707-4ef4-9e28-100d1f255ba6">
      <UserInfo>
        <DisplayName/>
        <AccountId xsi:nil="true"/>
        <AccountType/>
      </UserInfo>
    </RevIMDocumentOwner>
    <g01eeb17c130495899f7a4afd177a8e5 xmlns="6919af06-7707-4ef4-9e28-100d1f255ba6">
      <Terms xmlns="http://schemas.microsoft.com/office/infopath/2007/PartnerControls"/>
    </g01eeb17c130495899f7a4afd177a8e5>
    <i0f84bba906045b4af568ee102a52dcb xmlns="6919af06-7707-4ef4-9e28-100d1f255ba6">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6919af06-7707-4ef4-9e28-100d1f255ba6" xsi:nil="true"/>
    <RevIMDeletionDate xmlns="6919af06-7707-4ef4-9e28-100d1f255ba6">2027-02-14T10:10:40+00:00</RevIMDeletionDate>
    <RevIMEventDate xmlns="6919af06-7707-4ef4-9e28-100d1f255ba6" xsi:nil="true"/>
    <RevIMExtends xmlns="6919af06-7707-4ef4-9e28-100d1f255ba6">{"Locked":null,"LockedBy":null,"UnLocked":null,"UnLockedBy":null,"Classified":"2025-02-14T10:12:08.821Z","KSUClass":"0239cc7a-0c96-48a8-9e0e-a383e362571c","Reclassified":null,"ReclassifiedBy":null,"EDReclassified":null,"EDReclassifiedBy":null,"EventCreated":null,"EventModified":null,"EventDeleted":null,"EventCreatedBy":null,"EventModifiedBy":null,"EventDeletedBy":null,"Moved":null,"MovedBy":null,"MovedFrom":null}</RevIMExtend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87E880904612B41BCEBDD33F6027C2F" ma:contentTypeVersion="16" ma:contentTypeDescription="Ein neues Dokument erstellen." ma:contentTypeScope="" ma:versionID="70223da019b03ce0bc6c946101efceb4">
  <xsd:schema xmlns:xsd="http://www.w3.org/2001/XMLSchema" xmlns:xs="http://www.w3.org/2001/XMLSchema" xmlns:p="http://schemas.microsoft.com/office/2006/metadata/properties" xmlns:ns2="6919af06-7707-4ef4-9e28-100d1f255ba6" xmlns:ns3="12483604-69f5-408d-895d-0d5a59f02ce9" targetNamespace="http://schemas.microsoft.com/office/2006/metadata/properties" ma:root="true" ma:fieldsID="87865edc54aba72653e7b086f23ddc7e" ns2:_="" ns3:_="">
    <xsd:import namespace="6919af06-7707-4ef4-9e28-100d1f255ba6"/>
    <xsd:import namespace="12483604-69f5-408d-895d-0d5a59f02ce9"/>
    <xsd:element name="properties">
      <xsd:complexType>
        <xsd:sequence>
          <xsd:element name="documentManagement">
            <xsd:complexType>
              <xsd:all>
                <xsd:element ref="ns2:g01eeb17c130495899f7a4afd177a8e5"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9af06-7707-4ef4-9e28-100d1f255ba6" elementFormDefault="qualified">
    <xsd:import namespace="http://schemas.microsoft.com/office/2006/documentManagement/types"/>
    <xsd:import namespace="http://schemas.microsoft.com/office/infopath/2007/PartnerControls"/>
    <xsd:element name="g01eeb17c130495899f7a4afd177a8e5" ma:index="8" nillable="true" ma:taxonomy="true" ma:internalName="g01eeb17c130495899f7a4afd177a8e5" ma:taxonomyFieldName="LegalHoldTag" ma:displayName="LegalHold" ma:fieldId="{001eeb17-c130-4958-99f7-a4afd177a8e5}"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d8c9e8-dc08-42c9-864d-ae2efaacf80e}" ma:internalName="TaxCatchAll" ma:showField="CatchAllData" ma:web="6919af06-7707-4ef4-9e28-100d1f255ba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d8c9e8-dc08-42c9-864d-ae2efaacf80e}" ma:internalName="TaxCatchAllLabel" ma:readOnly="true" ma:showField="CatchAllDataLabel" ma:web="6919af06-7707-4ef4-9e28-100d1f255ba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483604-69f5-408d-895d-0d5a59f02ce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customXml/itemProps2.xml><?xml version="1.0" encoding="utf-8"?>
<ds:datastoreItem xmlns:ds="http://schemas.openxmlformats.org/officeDocument/2006/customXml" ds:itemID="{CF689AC7-A66E-4F52-AF6C-1BB9FDB03A40}">
  <ds:schemaRefs>
    <ds:schemaRef ds:uri="http://schemas.microsoft.com/sharepoint/v3/contenttype/forms"/>
  </ds:schemaRefs>
</ds:datastoreItem>
</file>

<file path=customXml/itemProps3.xml><?xml version="1.0" encoding="utf-8"?>
<ds:datastoreItem xmlns:ds="http://schemas.openxmlformats.org/officeDocument/2006/customXml" ds:itemID="{C5899933-9A1D-4B50-AD8A-09F995E1847E}">
  <ds:schemaRefs>
    <ds:schemaRef ds:uri="http://schemas.microsoft.com/office/2006/documentManagement/types"/>
    <ds:schemaRef ds:uri="http://schemas.openxmlformats.org/package/2006/metadata/core-properties"/>
    <ds:schemaRef ds:uri="http://purl.org/dc/dcmitype/"/>
    <ds:schemaRef ds:uri="12483604-69f5-408d-895d-0d5a59f02ce9"/>
    <ds:schemaRef ds:uri="http://schemas.microsoft.com/office/2006/metadata/properties"/>
    <ds:schemaRef ds:uri="http://purl.org/dc/terms/"/>
    <ds:schemaRef ds:uri="http://purl.org/dc/elements/1.1/"/>
    <ds:schemaRef ds:uri="http://schemas.microsoft.com/office/infopath/2007/PartnerControls"/>
    <ds:schemaRef ds:uri="6919af06-7707-4ef4-9e28-100d1f255ba6"/>
    <ds:schemaRef ds:uri="http://www.w3.org/XML/1998/namespace"/>
  </ds:schemaRefs>
</ds:datastoreItem>
</file>

<file path=customXml/itemProps4.xml><?xml version="1.0" encoding="utf-8"?>
<ds:datastoreItem xmlns:ds="http://schemas.openxmlformats.org/officeDocument/2006/customXml" ds:itemID="{C742FFEB-84B4-4554-AC60-737D3CE2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9af06-7707-4ef4-9e28-100d1f255ba6"/>
    <ds:schemaRef ds:uri="12483604-69f5-408d-895d-0d5a59f02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53</TotalTime>
  <Pages>17</Pages>
  <Words>6299</Words>
  <Characters>35907</Characters>
  <Application>Microsoft Office Word</Application>
  <DocSecurity>0</DocSecurity>
  <Lines>299</Lines>
  <Paragraphs>84</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42122</CharactersWithSpaces>
  <SharedDoc>false</SharedDoc>
  <HLinks>
    <vt:vector size="12" baseType="variant">
      <vt:variant>
        <vt:i4>4980775</vt:i4>
      </vt:variant>
      <vt:variant>
        <vt:i4>3</vt:i4>
      </vt:variant>
      <vt:variant>
        <vt:i4>0</vt:i4>
      </vt:variant>
      <vt:variant>
        <vt:i4>5</vt:i4>
      </vt:variant>
      <vt:variant>
        <vt:lpwstr>mailto:julia.winkler@audi.de</vt:lpwstr>
      </vt:variant>
      <vt:variant>
        <vt:lpwstr/>
      </vt:variant>
      <vt:variant>
        <vt:i4>5832704</vt:i4>
      </vt:variant>
      <vt:variant>
        <vt:i4>0</vt:i4>
      </vt:variant>
      <vt:variant>
        <vt:i4>0</vt:i4>
      </vt:variant>
      <vt:variant>
        <vt:i4>5</vt:i4>
      </vt:variant>
      <vt:variant>
        <vt:lpwstr>tel:+49-152-57719829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Herrmann Vegas</dc:creator>
  <cp:keywords/>
  <dc:description>Prevod: C94</dc:description>
  <cp:lastModifiedBy>Lenic Bojan (PSLO - SI/Ljubljana)</cp:lastModifiedBy>
  <cp:revision>207</cp:revision>
  <cp:lastPrinted>2025-02-13T08:27:00Z</cp:lastPrinted>
  <dcterms:created xsi:type="dcterms:W3CDTF">2025-01-20T16:16:00Z</dcterms:created>
  <dcterms:modified xsi:type="dcterms:W3CDTF">2025-02-28T09:43:00Z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0x010100F87E880904612B41BCEBDD33F6027C2F</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MSIP_Label_72c5815d-2d9c-4f93-8421-5cec488c1928_Enabled">
    <vt:lpwstr>true</vt:lpwstr>
  </property>
  <property fmtid="{D5CDD505-2E9C-101B-9397-08002B2CF9AE}" pid="14" name="MSIP_Label_72c5815d-2d9c-4f93-8421-5cec488c1928_SetDate">
    <vt:lpwstr>2025-02-28T09:37:54Z</vt:lpwstr>
  </property>
  <property fmtid="{D5CDD505-2E9C-101B-9397-08002B2CF9AE}" pid="15" name="MSIP_Label_72c5815d-2d9c-4f93-8421-5cec488c1928_Method">
    <vt:lpwstr>Privileged</vt:lpwstr>
  </property>
  <property fmtid="{D5CDD505-2E9C-101B-9397-08002B2CF9AE}" pid="16" name="MSIP_Label_72c5815d-2d9c-4f93-8421-5cec488c1928_Name">
    <vt:lpwstr>72c5815d-2d9c-4f93-8421-5cec488c1928</vt:lpwstr>
  </property>
  <property fmtid="{D5CDD505-2E9C-101B-9397-08002B2CF9AE}" pid="17" name="MSIP_Label_72c5815d-2d9c-4f93-8421-5cec488c1928_SiteId">
    <vt:lpwstr>0f6f68be-4ef2-465a-986b-eb9a250d9789</vt:lpwstr>
  </property>
  <property fmtid="{D5CDD505-2E9C-101B-9397-08002B2CF9AE}" pid="18" name="MSIP_Label_72c5815d-2d9c-4f93-8421-5cec488c1928_ActionId">
    <vt:lpwstr>a09ab242-dd8a-450c-9f62-a2e2bc111e9e</vt:lpwstr>
  </property>
  <property fmtid="{D5CDD505-2E9C-101B-9397-08002B2CF9AE}" pid="19" name="MSIP_Label_72c5815d-2d9c-4f93-8421-5cec488c1928_ContentBits">
    <vt:lpwstr>0</vt:lpwstr>
  </property>
  <property fmtid="{D5CDD505-2E9C-101B-9397-08002B2CF9AE}" pid="20" name="MSIP_Label_72c5815d-2d9c-4f93-8421-5cec488c1928_Tag">
    <vt:lpwstr>10, 0, 1, 1</vt:lpwstr>
  </property>
</Properties>
</file>